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B315" w14:textId="77777777" w:rsidR="00232F33" w:rsidRPr="00232F33" w:rsidRDefault="00232F33" w:rsidP="00232F33">
      <w:pPr>
        <w:spacing w:line="240" w:lineRule="auto"/>
        <w:rPr>
          <w:rFonts w:asciiTheme="minorHAnsi" w:eastAsia="Times New Roman" w:hAnsiTheme="minorHAnsi" w:cstheme="minorHAnsi"/>
          <w:color w:val="000000"/>
          <w:kern w:val="0"/>
          <w:sz w:val="22"/>
          <w:szCs w:val="22"/>
          <w:lang w:val="en-US"/>
          <w14:ligatures w14:val="none"/>
        </w:rPr>
      </w:pPr>
      <w:bookmarkStart w:id="0" w:name="_GoBack"/>
      <w:bookmarkEnd w:id="0"/>
      <w:r w:rsidRPr="00232F33">
        <w:rPr>
          <w:rFonts w:asciiTheme="minorHAnsi" w:eastAsia="Times New Roman" w:hAnsiTheme="minorHAnsi" w:cstheme="minorHAnsi"/>
          <w:b/>
          <w:bCs/>
          <w:color w:val="000000"/>
          <w:kern w:val="0"/>
          <w:sz w:val="22"/>
          <w:szCs w:val="22"/>
          <w:lang w:val="en-US"/>
          <w14:ligatures w14:val="none"/>
        </w:rPr>
        <w:t>Introduction:</w:t>
      </w:r>
    </w:p>
    <w:p w14:paraId="75E6F78E" w14:textId="49D3F685" w:rsidR="00232F33" w:rsidRPr="00232F33" w:rsidRDefault="00232F33" w:rsidP="00232F33">
      <w:pPr>
        <w:spacing w:line="240" w:lineRule="auto"/>
        <w:rPr>
          <w:rFonts w:asciiTheme="minorHAnsi" w:eastAsia="Times New Roman" w:hAnsiTheme="minorHAnsi" w:cstheme="minorHAnsi"/>
          <w:kern w:val="0"/>
          <w:sz w:val="22"/>
          <w:szCs w:val="22"/>
          <w14:ligatures w14:val="none"/>
        </w:rPr>
      </w:pPr>
      <w:r w:rsidRPr="00232F33">
        <w:rPr>
          <w:rFonts w:asciiTheme="minorHAnsi" w:eastAsia="Times New Roman" w:hAnsiTheme="minorHAnsi" w:cstheme="minorHAnsi"/>
          <w:color w:val="000000"/>
          <w:kern w:val="0"/>
          <w:sz w:val="22"/>
          <w:szCs w:val="22"/>
          <w:lang w:val="en-US"/>
          <w14:ligatures w14:val="none"/>
        </w:rPr>
        <w:br/>
        <w:t>On April 5, the Danish Government and seven other parties agreed to make financing available for Danish Backbone West on five conditions. One condition is that the market must book 1.4 GW in a 3 GW system (approx. 44%) for 10-15 years. Energinet has completed a market dialogue with 30 different respondents about how to collect these user commitments. We have decided that Step 1 will not be financially or legally binding, but rather a market survey with an emphasis on maturity. Step 2 will be a binding capacity sale.</w:t>
      </w:r>
      <w:r w:rsidRPr="00232F33">
        <w:rPr>
          <w:rFonts w:asciiTheme="minorHAnsi" w:eastAsia="Times New Roman" w:hAnsiTheme="minorHAnsi" w:cstheme="minorHAnsi"/>
          <w:color w:val="000000"/>
          <w:kern w:val="0"/>
          <w:sz w:val="22"/>
          <w:szCs w:val="22"/>
          <w:lang w:val="en-US"/>
          <w14:ligatures w14:val="none"/>
        </w:rPr>
        <w:br/>
      </w:r>
      <w:r w:rsidRPr="00232F33">
        <w:rPr>
          <w:rFonts w:asciiTheme="minorHAnsi" w:eastAsia="Times New Roman" w:hAnsiTheme="minorHAnsi" w:cstheme="minorHAnsi"/>
          <w:color w:val="000000"/>
          <w:kern w:val="0"/>
          <w:sz w:val="22"/>
          <w:szCs w:val="22"/>
          <w:lang w:val="en-US"/>
          <w14:ligatures w14:val="none"/>
        </w:rPr>
        <w:br/>
        <w:t>This is the market survey for Step 1, and it is very important that anyone who wishes to use Danish Backbone West in the future makes their demand clearly known now. The results of this survey will be used for political discussions about potential re-scoping in Q3 2024 and for the business case that Energinet is preparing for our conditional investment decision in Q1 2025. </w:t>
      </w:r>
      <w:r w:rsidRPr="00232F33">
        <w:rPr>
          <w:rFonts w:asciiTheme="minorHAnsi" w:eastAsia="Times New Roman" w:hAnsiTheme="minorHAnsi" w:cstheme="minorHAnsi"/>
          <w:color w:val="000000"/>
          <w:kern w:val="0"/>
          <w:sz w:val="22"/>
          <w:szCs w:val="22"/>
          <w:lang w:val="en-US"/>
          <w14:ligatures w14:val="none"/>
        </w:rPr>
        <w:br/>
      </w:r>
      <w:r w:rsidRPr="00232F33">
        <w:rPr>
          <w:rFonts w:asciiTheme="minorHAnsi" w:eastAsia="Times New Roman" w:hAnsiTheme="minorHAnsi" w:cstheme="minorHAnsi"/>
          <w:color w:val="000000"/>
          <w:kern w:val="0"/>
          <w:sz w:val="22"/>
          <w:szCs w:val="22"/>
          <w:lang w:val="en-US"/>
          <w14:ligatures w14:val="none"/>
        </w:rPr>
        <w:br/>
      </w:r>
      <w:r w:rsidRPr="00232F33">
        <w:rPr>
          <w:rFonts w:asciiTheme="minorHAnsi" w:eastAsia="Times New Roman" w:hAnsiTheme="minorHAnsi" w:cstheme="minorHAnsi"/>
          <w:b/>
          <w:bCs/>
          <w:color w:val="000000"/>
          <w:kern w:val="0"/>
          <w:sz w:val="22"/>
          <w:szCs w:val="22"/>
          <w14:ligatures w14:val="none"/>
        </w:rPr>
        <w:t>Instructions:</w:t>
      </w:r>
      <w:r w:rsidRPr="00232F33">
        <w:rPr>
          <w:rFonts w:asciiTheme="minorHAnsi" w:eastAsia="Times New Roman" w:hAnsiTheme="minorHAnsi" w:cstheme="minorHAnsi"/>
          <w:color w:val="000000"/>
          <w:kern w:val="0"/>
          <w:sz w:val="22"/>
          <w:szCs w:val="22"/>
          <w14:ligatures w14:val="none"/>
        </w:rPr>
        <w:br/>
      </w:r>
      <w:r w:rsidRPr="00232F33">
        <w:rPr>
          <w:rFonts w:asciiTheme="minorHAnsi" w:eastAsia="Times New Roman" w:hAnsiTheme="minorHAnsi" w:cstheme="minorHAnsi"/>
          <w:b/>
          <w:bCs/>
          <w:color w:val="000000"/>
          <w:kern w:val="0"/>
          <w:sz w:val="22"/>
          <w:szCs w:val="22"/>
          <w14:ligatures w14:val="none"/>
        </w:rPr>
        <w:br/>
      </w:r>
      <w:r w:rsidRPr="00232F33">
        <w:rPr>
          <w:rFonts w:asciiTheme="minorHAnsi" w:eastAsia="Times New Roman" w:hAnsiTheme="minorHAnsi" w:cstheme="minorHAnsi"/>
          <w:color w:val="000000"/>
          <w:kern w:val="0"/>
          <w:sz w:val="22"/>
          <w:szCs w:val="22"/>
          <w:shd w:val="clear" w:color="auto" w:fill="FFFFFF"/>
          <w14:ligatures w14:val="none"/>
        </w:rPr>
        <w:t>Please make sure to do the following:</w:t>
      </w:r>
    </w:p>
    <w:p w14:paraId="38B3F501" w14:textId="77777777" w:rsidR="00232F33" w:rsidRPr="00232F33" w:rsidRDefault="00232F33" w:rsidP="00232F33">
      <w:pPr>
        <w:numPr>
          <w:ilvl w:val="0"/>
          <w:numId w:val="46"/>
        </w:numPr>
        <w:spacing w:before="100" w:beforeAutospacing="1" w:after="100" w:afterAutospacing="1" w:line="240" w:lineRule="auto"/>
        <w:rPr>
          <w:rFonts w:asciiTheme="minorHAnsi" w:eastAsia="Times New Roman" w:hAnsiTheme="minorHAnsi" w:cstheme="minorHAnsi"/>
          <w:color w:val="000000"/>
          <w:kern w:val="0"/>
          <w:sz w:val="22"/>
          <w:szCs w:val="22"/>
          <w14:ligatures w14:val="none"/>
        </w:rPr>
      </w:pPr>
      <w:r w:rsidRPr="00232F33">
        <w:rPr>
          <w:rFonts w:asciiTheme="minorHAnsi" w:eastAsia="Times New Roman" w:hAnsiTheme="minorHAnsi" w:cstheme="minorHAnsi"/>
          <w:color w:val="000000"/>
          <w:kern w:val="0"/>
          <w:sz w:val="22"/>
          <w:szCs w:val="22"/>
          <w14:ligatures w14:val="none"/>
        </w:rPr>
        <w:t>Respond by EOD 5 May 2024.</w:t>
      </w:r>
    </w:p>
    <w:p w14:paraId="6ACAE8EC" w14:textId="77777777" w:rsidR="00232F33" w:rsidRPr="00232F33" w:rsidRDefault="00232F33" w:rsidP="00232F33">
      <w:pPr>
        <w:numPr>
          <w:ilvl w:val="0"/>
          <w:numId w:val="46"/>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Fill out one survey per project that you are developing.</w:t>
      </w:r>
    </w:p>
    <w:p w14:paraId="0556A378" w14:textId="77777777" w:rsidR="00232F33" w:rsidRPr="00232F33" w:rsidRDefault="00232F33" w:rsidP="00232F33">
      <w:pPr>
        <w:numPr>
          <w:ilvl w:val="0"/>
          <w:numId w:val="46"/>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If you have a project consisting of phases with varying maturity, fill out one survey per phase.</w:t>
      </w:r>
    </w:p>
    <w:p w14:paraId="67C9DE46" w14:textId="77777777" w:rsidR="00232F33" w:rsidRPr="00232F33" w:rsidRDefault="00232F33" w:rsidP="00232F33">
      <w:pPr>
        <w:numPr>
          <w:ilvl w:val="0"/>
          <w:numId w:val="46"/>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Send the Excel document for questions 16 and 17 and documentation of your project's maturity to cru@energinet.dk and kkn@energinet.dk. </w:t>
      </w:r>
    </w:p>
    <w:p w14:paraId="46611FA9" w14:textId="77777777" w:rsidR="00232F33" w:rsidRPr="00232F33" w:rsidRDefault="00232F33" w:rsidP="00232F33">
      <w:pPr>
        <w:numPr>
          <w:ilvl w:val="0"/>
          <w:numId w:val="46"/>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Clearly state your project and company name in email subject lines and document titles; if possible given file sizes, send one email per project.</w:t>
      </w:r>
    </w:p>
    <w:p w14:paraId="17087661" w14:textId="77777777" w:rsidR="00232F33" w:rsidRPr="00232F33" w:rsidRDefault="00232F33" w:rsidP="00232F33">
      <w:pPr>
        <w:numPr>
          <w:ilvl w:val="0"/>
          <w:numId w:val="46"/>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Align responses with relevant company management.</w:t>
      </w:r>
    </w:p>
    <w:p w14:paraId="3AB234DD" w14:textId="77777777" w:rsidR="00232F33" w:rsidRPr="00232F33" w:rsidRDefault="00232F33" w:rsidP="00232F33">
      <w:pPr>
        <w:numPr>
          <w:ilvl w:val="0"/>
          <w:numId w:val="46"/>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Note that it is possible to flip between pages when you are filling the survey out, but you cannot save the survey and return to it later.</w:t>
      </w:r>
    </w:p>
    <w:p w14:paraId="61A2E304" w14:textId="1DEB87AF" w:rsidR="00232F33" w:rsidRPr="00232F33" w:rsidRDefault="00232F33" w:rsidP="00232F33">
      <w:pPr>
        <w:spacing w:line="240" w:lineRule="auto"/>
        <w:rPr>
          <w:rFonts w:asciiTheme="minorHAnsi" w:eastAsia="Times New Roman" w:hAnsiTheme="minorHAnsi" w:cstheme="minorHAnsi"/>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br/>
      </w:r>
      <w:r w:rsidRPr="00232F33">
        <w:rPr>
          <w:rFonts w:asciiTheme="minorHAnsi" w:eastAsia="Times New Roman" w:hAnsiTheme="minorHAnsi" w:cstheme="minorHAnsi"/>
          <w:color w:val="000000"/>
          <w:kern w:val="0"/>
          <w:sz w:val="22"/>
          <w:szCs w:val="22"/>
          <w:shd w:val="clear" w:color="auto" w:fill="FFFFFF"/>
          <w:lang w:val="en-US"/>
          <w14:ligatures w14:val="none"/>
        </w:rPr>
        <w:t>Your responses will be treated confidentially and reported on an aggregated basis. Energinet's data privacy policy can be found here: </w:t>
      </w:r>
      <w:hyperlink r:id="rId7" w:history="1">
        <w:r w:rsidRPr="00232F33">
          <w:rPr>
            <w:rStyle w:val="Hyperlink"/>
            <w:rFonts w:asciiTheme="minorHAnsi" w:eastAsia="Times New Roman" w:hAnsiTheme="minorHAnsi" w:cstheme="minorHAnsi"/>
            <w:kern w:val="0"/>
            <w:sz w:val="22"/>
            <w:szCs w:val="22"/>
            <w:shd w:val="clear" w:color="auto" w:fill="FFFFFF"/>
            <w:lang w:val="en-US"/>
            <w14:ligatures w14:val="none"/>
          </w:rPr>
          <w:t>https://en.energinet.dk/about-us/personal-data/privacy-policy/</w:t>
        </w:r>
      </w:hyperlink>
      <w:r>
        <w:rPr>
          <w:rFonts w:asciiTheme="minorHAnsi" w:eastAsia="Times New Roman" w:hAnsiTheme="minorHAnsi" w:cstheme="minorHAnsi"/>
          <w:color w:val="000000"/>
          <w:kern w:val="0"/>
          <w:sz w:val="22"/>
          <w:szCs w:val="22"/>
          <w:shd w:val="clear" w:color="auto" w:fill="FFFFFF"/>
          <w:lang w:val="en-US"/>
          <w14:ligatures w14:val="none"/>
        </w:rPr>
        <w:t xml:space="preserve"> </w:t>
      </w:r>
      <w:r w:rsidRPr="00232F33">
        <w:rPr>
          <w:rFonts w:asciiTheme="minorHAnsi" w:eastAsia="Times New Roman" w:hAnsiTheme="minorHAnsi" w:cstheme="minorHAnsi"/>
          <w:color w:val="000000"/>
          <w:kern w:val="0"/>
          <w:sz w:val="22"/>
          <w:szCs w:val="22"/>
          <w:shd w:val="clear" w:color="auto" w:fill="FFFFFF"/>
          <w:lang w:val="en-US"/>
          <w14:ligatures w14:val="none"/>
        </w:rPr>
        <w:t> </w:t>
      </w:r>
      <w:r>
        <w:rPr>
          <w:rFonts w:asciiTheme="minorHAnsi" w:eastAsia="Times New Roman" w:hAnsiTheme="minorHAnsi" w:cstheme="minorHAnsi"/>
          <w:color w:val="000000"/>
          <w:kern w:val="0"/>
          <w:sz w:val="22"/>
          <w:szCs w:val="22"/>
          <w:shd w:val="clear" w:color="auto" w:fill="FFFFFF"/>
          <w:lang w:val="en-US"/>
          <w14:ligatures w14:val="none"/>
        </w:rPr>
        <w:t xml:space="preserve"> </w:t>
      </w:r>
      <w:r w:rsidRPr="00232F33">
        <w:rPr>
          <w:rFonts w:asciiTheme="minorHAnsi" w:eastAsia="Times New Roman" w:hAnsiTheme="minorHAnsi" w:cstheme="minorHAnsi"/>
          <w:color w:val="000000"/>
          <w:kern w:val="0"/>
          <w:sz w:val="22"/>
          <w:szCs w:val="22"/>
          <w:lang w:val="en-US"/>
          <w14:ligatures w14:val="none"/>
        </w:rPr>
        <w:br/>
      </w:r>
      <w:r w:rsidRPr="00232F33">
        <w:rPr>
          <w:rFonts w:asciiTheme="minorHAnsi" w:eastAsia="Times New Roman" w:hAnsiTheme="minorHAnsi" w:cstheme="minorHAnsi"/>
          <w:color w:val="000000"/>
          <w:kern w:val="0"/>
          <w:sz w:val="22"/>
          <w:szCs w:val="22"/>
          <w:lang w:val="en-US"/>
          <w14:ligatures w14:val="none"/>
        </w:rPr>
        <w:br/>
      </w:r>
      <w:r w:rsidRPr="00232F33">
        <w:rPr>
          <w:rFonts w:asciiTheme="minorHAnsi" w:eastAsia="Times New Roman" w:hAnsiTheme="minorHAnsi" w:cstheme="minorHAnsi"/>
          <w:b/>
          <w:bCs/>
          <w:color w:val="000000"/>
          <w:kern w:val="0"/>
          <w:sz w:val="22"/>
          <w:szCs w:val="22"/>
          <w:lang w:val="en-US"/>
          <w14:ligatures w14:val="none"/>
        </w:rPr>
        <w:t>Current status on information package subjects (which will be released in June and September 2024):</w:t>
      </w:r>
    </w:p>
    <w:p w14:paraId="40EBFD66" w14:textId="77777777" w:rsidR="00232F33" w:rsidRPr="00232F33" w:rsidRDefault="00232F33" w:rsidP="00232F33">
      <w:pPr>
        <w:numPr>
          <w:ilvl w:val="0"/>
          <w:numId w:val="47"/>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For the overview of the physical project, we have just shared our lastest map, and will add e.g., pipeline sizes.</w:t>
      </w:r>
    </w:p>
    <w:p w14:paraId="38650FF1" w14:textId="77777777" w:rsidR="00232F33" w:rsidRPr="00232F33" w:rsidRDefault="00232F33" w:rsidP="00232F33">
      <w:pPr>
        <w:numPr>
          <w:ilvl w:val="0"/>
          <w:numId w:val="47"/>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Market conditions will be clarified in a description of the expected entry-exit model, roles, third party access, etc.</w:t>
      </w:r>
    </w:p>
    <w:p w14:paraId="18215AE2" w14:textId="77777777" w:rsidR="00232F33" w:rsidRPr="00232F33" w:rsidRDefault="00232F33" w:rsidP="00232F33">
      <w:pPr>
        <w:numPr>
          <w:ilvl w:val="0"/>
          <w:numId w:val="47"/>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Energinet has just published a discussion paper about balancing on our Hydrogen Market Dialogue website, and the information package will incorporate the market's comments.</w:t>
      </w:r>
    </w:p>
    <w:p w14:paraId="52A84AC5" w14:textId="77777777" w:rsidR="00232F33" w:rsidRPr="00232F33" w:rsidRDefault="00232F33" w:rsidP="00232F33">
      <w:pPr>
        <w:numPr>
          <w:ilvl w:val="0"/>
          <w:numId w:val="47"/>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Energinet will provide a preliminary framework for hydrogen quality specifications.</w:t>
      </w:r>
    </w:p>
    <w:p w14:paraId="1D494A06" w14:textId="77777777" w:rsidR="00232F33" w:rsidRPr="00232F33" w:rsidRDefault="00232F33" w:rsidP="00232F33">
      <w:pPr>
        <w:numPr>
          <w:ilvl w:val="0"/>
          <w:numId w:val="47"/>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Germany has agreed on a financing model and the TSOs have until 21 May 2024 to submit their Kernnetz applications; we will address any additional updates in the information package.</w:t>
      </w:r>
    </w:p>
    <w:p w14:paraId="1FA99595" w14:textId="77777777" w:rsidR="00232F33" w:rsidRPr="00232F33" w:rsidRDefault="00232F33" w:rsidP="00232F33">
      <w:pPr>
        <w:numPr>
          <w:ilvl w:val="0"/>
          <w:numId w:val="47"/>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lastRenderedPageBreak/>
        <w:t>Energinet will provide an update on the expected tariff methodology (to be approved by the Danish Utility Regulator) and the inter-temporal cost allocation mechanism (to be implemented by the Danish Energy Agency).</w:t>
      </w:r>
    </w:p>
    <w:p w14:paraId="47DC40F5" w14:textId="77777777" w:rsidR="00232F33" w:rsidRPr="00232F33" w:rsidRDefault="00232F33" w:rsidP="00232F33">
      <w:pPr>
        <w:numPr>
          <w:ilvl w:val="0"/>
          <w:numId w:val="47"/>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Energinet will update the transportation cost calculation from our Feasibility study.</w:t>
      </w:r>
    </w:p>
    <w:p w14:paraId="67B4C9F3" w14:textId="77777777" w:rsidR="00232F33" w:rsidRPr="00232F33" w:rsidRDefault="00232F33" w:rsidP="00232F33">
      <w:pPr>
        <w:numPr>
          <w:ilvl w:val="0"/>
          <w:numId w:val="47"/>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The Danish Energy Agency will disclose draft legislation about hydrogen grid connections in the coming months, which the information packages will address.</w:t>
      </w:r>
    </w:p>
    <w:p w14:paraId="4ED4F47D" w14:textId="684F719C" w:rsidR="00C7327F" w:rsidRPr="00232F33" w:rsidRDefault="00232F33" w:rsidP="00C7327F">
      <w:pPr>
        <w:numPr>
          <w:ilvl w:val="0"/>
          <w:numId w:val="47"/>
        </w:numPr>
        <w:spacing w:before="100" w:beforeAutospacing="1" w:after="100" w:afterAutospacing="1" w:line="240" w:lineRule="auto"/>
        <w:rPr>
          <w:rFonts w:asciiTheme="minorHAnsi" w:eastAsia="Times New Roman" w:hAnsiTheme="minorHAnsi" w:cstheme="minorHAnsi"/>
          <w:color w:val="000000"/>
          <w:kern w:val="0"/>
          <w:sz w:val="22"/>
          <w:szCs w:val="22"/>
          <w:lang w:val="en-US"/>
          <w14:ligatures w14:val="none"/>
        </w:rPr>
      </w:pPr>
      <w:r w:rsidRPr="00232F33">
        <w:rPr>
          <w:rFonts w:asciiTheme="minorHAnsi" w:eastAsia="Times New Roman" w:hAnsiTheme="minorHAnsi" w:cstheme="minorHAnsi"/>
          <w:color w:val="000000"/>
          <w:kern w:val="0"/>
          <w:sz w:val="22"/>
          <w:szCs w:val="22"/>
          <w:lang w:val="en-US"/>
          <w14:ligatures w14:val="none"/>
        </w:rPr>
        <w:t>Energinet will provide information on first filling of the pipeline to reach the required operational pressure.</w:t>
      </w:r>
    </w:p>
    <w:p w14:paraId="411D7992" w14:textId="4BE57032" w:rsidR="00426340" w:rsidRPr="00232F33" w:rsidRDefault="00232F33" w:rsidP="00232F33">
      <w:pPr>
        <w:spacing w:line="240" w:lineRule="auto"/>
        <w:rPr>
          <w:rFonts w:asciiTheme="minorHAnsi" w:hAnsiTheme="minorHAnsi" w:cstheme="minorHAnsi"/>
          <w:b/>
          <w:bCs/>
          <w:sz w:val="22"/>
          <w:szCs w:val="22"/>
          <w:lang w:val="en-US"/>
        </w:rPr>
      </w:pPr>
      <w:r w:rsidRPr="00232F33">
        <w:rPr>
          <w:rFonts w:asciiTheme="minorHAnsi" w:hAnsiTheme="minorHAnsi" w:cstheme="minorHAnsi"/>
          <w:b/>
          <w:bCs/>
          <w:sz w:val="22"/>
          <w:szCs w:val="22"/>
          <w:lang w:val="en-US"/>
        </w:rPr>
        <w:t>Background about you, the respondent:</w:t>
      </w:r>
    </w:p>
    <w:p w14:paraId="037AE757" w14:textId="77777777" w:rsidR="00232F33" w:rsidRDefault="00232F33" w:rsidP="00232F33">
      <w:pPr>
        <w:spacing w:line="240" w:lineRule="auto"/>
        <w:rPr>
          <w:rFonts w:asciiTheme="minorHAnsi" w:hAnsiTheme="minorHAnsi" w:cstheme="minorHAnsi"/>
          <w:sz w:val="22"/>
          <w:szCs w:val="22"/>
          <w:lang w:val="en-US"/>
        </w:rPr>
      </w:pPr>
    </w:p>
    <w:p w14:paraId="22FB6CBC" w14:textId="47459F8D"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Theme="minorHAnsi" w:hAnsiTheme="minorHAnsi" w:cstheme="minorHAnsi"/>
          <w:sz w:val="22"/>
          <w:szCs w:val="22"/>
          <w:lang w:val="en-US"/>
        </w:rPr>
        <w:t>What is your name?*</w:t>
      </w:r>
    </w:p>
    <w:p w14:paraId="7D630CBE" w14:textId="3711DE96"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Theme="minorHAnsi" w:hAnsiTheme="minorHAnsi" w:cstheme="minorHAnsi"/>
          <w:sz w:val="22"/>
          <w:szCs w:val="22"/>
          <w:lang w:val="en-US"/>
        </w:rPr>
        <w:t>What company are you employed in?*</w:t>
      </w:r>
    </w:p>
    <w:p w14:paraId="418E8C01" w14:textId="084C3A07"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Theme="minorHAnsi" w:hAnsiTheme="minorHAnsi" w:cstheme="minorHAnsi"/>
          <w:sz w:val="22"/>
          <w:szCs w:val="22"/>
          <w:lang w:val="en-US"/>
        </w:rPr>
        <w:t>What is your position in the company?*</w:t>
      </w:r>
    </w:p>
    <w:p w14:paraId="0A577A12" w14:textId="551A05EB" w:rsidR="00232F33" w:rsidRPr="00232F33" w:rsidRDefault="00232F33" w:rsidP="00232F33">
      <w:pPr>
        <w:pStyle w:val="ListParagraph"/>
        <w:numPr>
          <w:ilvl w:val="0"/>
          <w:numId w:val="48"/>
        </w:numPr>
        <w:spacing w:line="240" w:lineRule="auto"/>
        <w:rPr>
          <w:rFonts w:ascii="Segoe UI" w:hAnsi="Segoe UI" w:cs="Segoe UI"/>
          <w:color w:val="000000"/>
          <w:sz w:val="21"/>
          <w:szCs w:val="21"/>
          <w:shd w:val="clear" w:color="auto" w:fill="FFFFFF"/>
        </w:rPr>
      </w:pPr>
      <w:r w:rsidRPr="00232F33">
        <w:rPr>
          <w:rFonts w:ascii="Segoe UI" w:hAnsi="Segoe UI" w:cs="Segoe UI"/>
          <w:color w:val="000000"/>
          <w:sz w:val="21"/>
          <w:szCs w:val="21"/>
          <w:shd w:val="clear" w:color="auto" w:fill="FFFFFF"/>
          <w:lang w:val="en-US"/>
        </w:rPr>
        <w:t xml:space="preserve">What is your company's CVR number? </w:t>
      </w:r>
      <w:r w:rsidRPr="00232F33">
        <w:rPr>
          <w:rFonts w:ascii="Segoe UI" w:hAnsi="Segoe UI" w:cs="Segoe UI"/>
          <w:color w:val="000000"/>
          <w:sz w:val="21"/>
          <w:szCs w:val="21"/>
          <w:shd w:val="clear" w:color="auto" w:fill="FFFFFF"/>
        </w:rPr>
        <w:t xml:space="preserve">(International numbers also </w:t>
      </w:r>
      <w:proofErr w:type="gramStart"/>
      <w:r w:rsidRPr="00232F33">
        <w:rPr>
          <w:rFonts w:ascii="Segoe UI" w:hAnsi="Segoe UI" w:cs="Segoe UI"/>
          <w:color w:val="000000"/>
          <w:sz w:val="21"/>
          <w:szCs w:val="21"/>
          <w:shd w:val="clear" w:color="auto" w:fill="FFFFFF"/>
        </w:rPr>
        <w:t>acceptable)</w:t>
      </w:r>
      <w:r w:rsidRPr="00232F33">
        <w:rPr>
          <w:rFonts w:ascii="Segoe UI" w:hAnsi="Segoe UI" w:cs="Segoe UI"/>
          <w:color w:val="000000"/>
          <w:sz w:val="21"/>
          <w:szCs w:val="21"/>
          <w:shd w:val="clear" w:color="auto" w:fill="FFFFFF"/>
        </w:rPr>
        <w:t>*</w:t>
      </w:r>
      <w:proofErr w:type="gramEnd"/>
    </w:p>
    <w:p w14:paraId="721D1B26" w14:textId="242907B9" w:rsidR="00232F33" w:rsidRPr="00232F33" w:rsidRDefault="00232F33" w:rsidP="00232F33">
      <w:pPr>
        <w:pStyle w:val="ListParagraph"/>
        <w:numPr>
          <w:ilvl w:val="0"/>
          <w:numId w:val="48"/>
        </w:numPr>
        <w:spacing w:line="240" w:lineRule="auto"/>
        <w:rPr>
          <w:rFonts w:ascii="Segoe UI" w:hAnsi="Segoe UI" w:cs="Segoe UI"/>
          <w:color w:val="000000"/>
          <w:sz w:val="21"/>
          <w:szCs w:val="21"/>
          <w:shd w:val="clear" w:color="auto" w:fill="FFFFFF"/>
          <w:lang w:val="en-US"/>
        </w:rPr>
      </w:pPr>
      <w:r w:rsidRPr="00232F33">
        <w:rPr>
          <w:rFonts w:ascii="Segoe UI" w:hAnsi="Segoe UI" w:cs="Segoe UI"/>
          <w:color w:val="000000"/>
          <w:sz w:val="21"/>
          <w:szCs w:val="21"/>
          <w:shd w:val="clear" w:color="auto" w:fill="FFFFFF"/>
          <w:lang w:val="en-US"/>
        </w:rPr>
        <w:t>What is your company address?</w:t>
      </w:r>
      <w:r w:rsidRPr="00232F33">
        <w:rPr>
          <w:rFonts w:ascii="Segoe UI" w:hAnsi="Segoe UI" w:cs="Segoe UI"/>
          <w:color w:val="000000"/>
          <w:sz w:val="21"/>
          <w:szCs w:val="21"/>
          <w:shd w:val="clear" w:color="auto" w:fill="FFFFFF"/>
          <w:lang w:val="en-US"/>
        </w:rPr>
        <w:t>*</w:t>
      </w:r>
    </w:p>
    <w:p w14:paraId="61E7CF80" w14:textId="6F27EF37" w:rsidR="00232F33" w:rsidRPr="00232F33" w:rsidRDefault="00232F33" w:rsidP="00232F33">
      <w:pPr>
        <w:pStyle w:val="ListParagraph"/>
        <w:numPr>
          <w:ilvl w:val="0"/>
          <w:numId w:val="48"/>
        </w:numPr>
        <w:spacing w:line="240" w:lineRule="auto"/>
        <w:rPr>
          <w:rFonts w:ascii="Segoe UI" w:hAnsi="Segoe UI" w:cs="Segoe UI"/>
          <w:color w:val="000000"/>
          <w:sz w:val="21"/>
          <w:szCs w:val="21"/>
          <w:shd w:val="clear" w:color="auto" w:fill="FFFFFF"/>
          <w:lang w:val="en-US"/>
        </w:rPr>
      </w:pPr>
      <w:r w:rsidRPr="00232F33">
        <w:rPr>
          <w:rFonts w:ascii="Segoe UI" w:hAnsi="Segoe UI" w:cs="Segoe UI"/>
          <w:color w:val="000000"/>
          <w:sz w:val="21"/>
          <w:szCs w:val="21"/>
          <w:shd w:val="clear" w:color="auto" w:fill="FFFFFF"/>
          <w:lang w:val="en-US"/>
        </w:rPr>
        <w:t>What is your phone number?</w:t>
      </w:r>
      <w:r w:rsidR="00C7327F">
        <w:rPr>
          <w:rFonts w:ascii="Segoe UI" w:hAnsi="Segoe UI" w:cs="Segoe UI"/>
          <w:color w:val="000000"/>
          <w:sz w:val="21"/>
          <w:szCs w:val="21"/>
          <w:shd w:val="clear" w:color="auto" w:fill="FFFFFF"/>
          <w:lang w:val="en-US"/>
        </w:rPr>
        <w:t xml:space="preserve"> (</w:t>
      </w:r>
      <w:r w:rsidR="00C7327F" w:rsidRPr="00C7327F">
        <w:rPr>
          <w:rFonts w:ascii="Segoe UI" w:hAnsi="Segoe UI" w:cs="Segoe UI"/>
          <w:color w:val="000000"/>
          <w:sz w:val="21"/>
          <w:szCs w:val="21"/>
          <w:shd w:val="clear" w:color="auto" w:fill="FFFFFF"/>
          <w:lang w:val="en-US"/>
        </w:rPr>
        <w:t>Show country code in numbers (e.g. 004510203040 for Denmark).</w:t>
      </w:r>
      <w:r w:rsidRPr="00232F33">
        <w:rPr>
          <w:rFonts w:ascii="Segoe UI" w:hAnsi="Segoe UI" w:cs="Segoe UI"/>
          <w:color w:val="000000"/>
          <w:sz w:val="21"/>
          <w:szCs w:val="21"/>
          <w:shd w:val="clear" w:color="auto" w:fill="FFFFFF"/>
          <w:lang w:val="en-US"/>
        </w:rPr>
        <w:t>*</w:t>
      </w:r>
    </w:p>
    <w:p w14:paraId="21CD2CD9" w14:textId="654B55D8" w:rsidR="00232F33" w:rsidRPr="00232F33" w:rsidRDefault="00232F33" w:rsidP="00232F33">
      <w:pPr>
        <w:pStyle w:val="ListParagraph"/>
        <w:numPr>
          <w:ilvl w:val="0"/>
          <w:numId w:val="48"/>
        </w:numPr>
        <w:spacing w:line="240" w:lineRule="auto"/>
        <w:rPr>
          <w:rFonts w:ascii="Segoe UI" w:hAnsi="Segoe UI" w:cs="Segoe UI"/>
          <w:color w:val="000000"/>
          <w:sz w:val="21"/>
          <w:szCs w:val="21"/>
          <w:shd w:val="clear" w:color="auto" w:fill="FFFFFF"/>
          <w:lang w:val="en-US"/>
        </w:rPr>
      </w:pPr>
      <w:r w:rsidRPr="00232F33">
        <w:rPr>
          <w:rFonts w:ascii="Segoe UI" w:hAnsi="Segoe UI" w:cs="Segoe UI"/>
          <w:color w:val="000000"/>
          <w:sz w:val="21"/>
          <w:szCs w:val="21"/>
          <w:shd w:val="clear" w:color="auto" w:fill="FFFFFF"/>
          <w:lang w:val="en-US"/>
        </w:rPr>
        <w:t>What is your email address?</w:t>
      </w:r>
      <w:r w:rsidRPr="00232F33">
        <w:rPr>
          <w:rFonts w:ascii="Segoe UI" w:hAnsi="Segoe UI" w:cs="Segoe UI"/>
          <w:color w:val="000000"/>
          <w:sz w:val="21"/>
          <w:szCs w:val="21"/>
          <w:shd w:val="clear" w:color="auto" w:fill="FFFFFF"/>
          <w:lang w:val="en-US"/>
        </w:rPr>
        <w:t>*</w:t>
      </w:r>
    </w:p>
    <w:p w14:paraId="1C8FBC04" w14:textId="18384E39" w:rsidR="00232F33" w:rsidRPr="00232F33" w:rsidRDefault="00232F33" w:rsidP="00232F33">
      <w:pPr>
        <w:pStyle w:val="ListParagraph"/>
        <w:numPr>
          <w:ilvl w:val="0"/>
          <w:numId w:val="48"/>
        </w:numPr>
        <w:spacing w:line="240" w:lineRule="auto"/>
        <w:rPr>
          <w:rFonts w:ascii="Segoe UI" w:hAnsi="Segoe UI" w:cs="Segoe UI"/>
          <w:color w:val="000000"/>
          <w:sz w:val="21"/>
          <w:szCs w:val="21"/>
          <w:shd w:val="clear" w:color="auto" w:fill="FFFFFF"/>
          <w:lang w:val="en-US"/>
        </w:rPr>
      </w:pPr>
      <w:r w:rsidRPr="00232F33">
        <w:rPr>
          <w:rFonts w:ascii="Segoe UI" w:hAnsi="Segoe UI" w:cs="Segoe UI"/>
          <w:color w:val="000000"/>
          <w:sz w:val="21"/>
          <w:szCs w:val="21"/>
          <w:shd w:val="clear" w:color="auto" w:fill="FFFFFF"/>
          <w:lang w:val="en-US"/>
        </w:rPr>
        <w:t>Please share the company names of any partners/co-developers that you have in this project:</w:t>
      </w:r>
    </w:p>
    <w:p w14:paraId="23FB727D" w14:textId="4268BFE3" w:rsidR="00232F33" w:rsidRPr="00232F33" w:rsidRDefault="00232F33" w:rsidP="00232F33">
      <w:pPr>
        <w:pStyle w:val="ListParagraph"/>
        <w:numPr>
          <w:ilvl w:val="0"/>
          <w:numId w:val="48"/>
        </w:numPr>
        <w:spacing w:line="240" w:lineRule="auto"/>
        <w:rPr>
          <w:rFonts w:ascii="Segoe UI" w:hAnsi="Segoe UI" w:cs="Segoe UI"/>
          <w:color w:val="000000"/>
          <w:sz w:val="21"/>
          <w:szCs w:val="21"/>
          <w:shd w:val="clear" w:color="auto" w:fill="FFFFFF"/>
          <w:lang w:val="en-US"/>
        </w:rPr>
      </w:pPr>
      <w:r w:rsidRPr="00232F33">
        <w:rPr>
          <w:rFonts w:ascii="Segoe UI" w:hAnsi="Segoe UI" w:cs="Segoe UI"/>
          <w:color w:val="000000"/>
          <w:sz w:val="21"/>
          <w:szCs w:val="21"/>
          <w:shd w:val="clear" w:color="auto" w:fill="FFFFFF"/>
          <w:lang w:val="en-US"/>
        </w:rPr>
        <w:t>May Energinet contact you regarding your response to this survey?</w:t>
      </w:r>
      <w:r w:rsidRPr="00232F33">
        <w:rPr>
          <w:rFonts w:ascii="Segoe UI" w:hAnsi="Segoe UI" w:cs="Segoe UI"/>
          <w:color w:val="000000"/>
          <w:sz w:val="21"/>
          <w:szCs w:val="21"/>
          <w:shd w:val="clear" w:color="auto" w:fill="FFFFFF"/>
          <w:lang w:val="en-US"/>
        </w:rPr>
        <w:t xml:space="preserve"> (Yes/No)*</w:t>
      </w:r>
    </w:p>
    <w:p w14:paraId="7DCFEC07" w14:textId="77777777" w:rsidR="00232F33" w:rsidRDefault="00232F33" w:rsidP="00232F33">
      <w:pPr>
        <w:spacing w:line="240" w:lineRule="auto"/>
        <w:rPr>
          <w:rFonts w:ascii="Segoe UI" w:hAnsi="Segoe UI" w:cs="Segoe UI"/>
          <w:color w:val="000000"/>
          <w:sz w:val="21"/>
          <w:szCs w:val="21"/>
          <w:shd w:val="clear" w:color="auto" w:fill="FFFFFF"/>
          <w:lang w:val="en-US"/>
        </w:rPr>
      </w:pPr>
    </w:p>
    <w:p w14:paraId="6AED4AE4" w14:textId="37416E6F" w:rsidR="00232F33" w:rsidRPr="00232F33" w:rsidRDefault="00232F33" w:rsidP="00232F33">
      <w:pPr>
        <w:spacing w:line="240" w:lineRule="auto"/>
        <w:rPr>
          <w:rFonts w:ascii="Segoe UI" w:hAnsi="Segoe UI" w:cs="Segoe UI"/>
          <w:b/>
          <w:bCs/>
          <w:color w:val="000000"/>
          <w:sz w:val="21"/>
          <w:szCs w:val="21"/>
          <w:shd w:val="clear" w:color="auto" w:fill="FFFFFF"/>
          <w:lang w:val="en-US"/>
        </w:rPr>
      </w:pPr>
      <w:r w:rsidRPr="00232F33">
        <w:rPr>
          <w:rFonts w:ascii="Segoe UI" w:hAnsi="Segoe UI" w:cs="Segoe UI"/>
          <w:b/>
          <w:bCs/>
          <w:color w:val="000000"/>
          <w:sz w:val="21"/>
          <w:szCs w:val="21"/>
          <w:shd w:val="clear" w:color="auto" w:fill="FFFFFF"/>
          <w:lang w:val="en-US"/>
        </w:rPr>
        <w:t>Information about your project and demand for Danish Backbone West?</w:t>
      </w:r>
    </w:p>
    <w:p w14:paraId="5E27D967" w14:textId="77777777" w:rsidR="00232F33" w:rsidRDefault="00232F33" w:rsidP="00232F33">
      <w:pPr>
        <w:spacing w:line="240" w:lineRule="auto"/>
        <w:rPr>
          <w:rFonts w:ascii="Segoe UI" w:hAnsi="Segoe UI" w:cs="Segoe UI"/>
          <w:color w:val="000000"/>
          <w:sz w:val="21"/>
          <w:szCs w:val="21"/>
          <w:shd w:val="clear" w:color="auto" w:fill="FFFFFF"/>
          <w:lang w:val="en-US"/>
        </w:rPr>
      </w:pPr>
    </w:p>
    <w:p w14:paraId="45B08FD9" w14:textId="7CA26A2B"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What is the name of the project or project phase that you are answering this survey about?*</w:t>
      </w:r>
    </w:p>
    <w:p w14:paraId="4CD515B3" w14:textId="5CE527B2"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What is the purpose of your project?*</w:t>
      </w:r>
    </w:p>
    <w:p w14:paraId="6F0E42F0" w14:textId="29ACDDDC" w:rsidR="00232F33" w:rsidRPr="00232F33" w:rsidRDefault="00232F33" w:rsidP="00232F33">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Hydrogen production</w:t>
      </w:r>
    </w:p>
    <w:p w14:paraId="7DCC7527" w14:textId="6E91DDA1" w:rsidR="00232F33" w:rsidRPr="00232F33" w:rsidRDefault="00232F33" w:rsidP="00232F33">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Hydrogen offtake</w:t>
      </w:r>
    </w:p>
    <w:p w14:paraId="59FA4C53" w14:textId="566DB560" w:rsidR="00232F33" w:rsidRPr="00232F33" w:rsidRDefault="00232F33" w:rsidP="00232F33">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Both hydrogen production and offtake</w:t>
      </w:r>
    </w:p>
    <w:p w14:paraId="0D3EB1BA" w14:textId="754C4535"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Where is you project located? Please share coordinates (ETRS89/UTM Zone 32 N), municipality or postal code or write "N/A" if you do not have a specific location. More granular answers (coordinates) can better inform our technical work. Full-size map is on the Hydrogen Market Dialogue webpage.</w:t>
      </w:r>
      <w:r>
        <w:rPr>
          <w:rFonts w:ascii="Segoe UI" w:hAnsi="Segoe UI" w:cs="Segoe UI"/>
          <w:color w:val="000000"/>
          <w:sz w:val="21"/>
          <w:szCs w:val="21"/>
          <w:shd w:val="clear" w:color="auto" w:fill="FFFFFF"/>
          <w:lang w:val="en-US"/>
        </w:rPr>
        <w:t>*</w:t>
      </w:r>
    </w:p>
    <w:p w14:paraId="1DF20F70" w14:textId="7B820796"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In what year do you expect to take final investment decision?</w:t>
      </w:r>
      <w:r>
        <w:rPr>
          <w:rFonts w:ascii="Segoe UI" w:hAnsi="Segoe UI" w:cs="Segoe UI"/>
          <w:color w:val="000000"/>
          <w:sz w:val="21"/>
          <w:szCs w:val="21"/>
          <w:shd w:val="clear" w:color="auto" w:fill="FFFFFF"/>
          <w:lang w:val="en-US"/>
        </w:rPr>
        <w:t>*</w:t>
      </w:r>
    </w:p>
    <w:p w14:paraId="5D2739D1" w14:textId="466A02D9"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In what year do you expect that your project will enter into operation?</w:t>
      </w:r>
      <w:r>
        <w:rPr>
          <w:rFonts w:ascii="Segoe UI" w:hAnsi="Segoe UI" w:cs="Segoe UI"/>
          <w:color w:val="000000"/>
          <w:sz w:val="21"/>
          <w:szCs w:val="21"/>
          <w:shd w:val="clear" w:color="auto" w:fill="FFFFFF"/>
          <w:lang w:val="en-US"/>
        </w:rPr>
        <w:t>*</w:t>
      </w:r>
    </w:p>
    <w:p w14:paraId="25D2EA28" w14:textId="3F1C9754"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If possible, Energinet would like you to describe other important milestones for you between now and your final investment decision and operation.</w:t>
      </w:r>
    </w:p>
    <w:p w14:paraId="733B4E44" w14:textId="6BFC1453"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Show your demand for Danish Backbone West via the Excel template on Energinet's website.</w:t>
      </w:r>
      <w:r>
        <w:rPr>
          <w:rFonts w:ascii="Segoe UI" w:hAnsi="Segoe UI" w:cs="Segoe UI"/>
          <w:color w:val="000000"/>
          <w:sz w:val="21"/>
          <w:szCs w:val="21"/>
          <w:shd w:val="clear" w:color="auto" w:fill="FFFFFF"/>
          <w:lang w:val="en-US"/>
        </w:rPr>
        <w:t>*</w:t>
      </w:r>
    </w:p>
    <w:p w14:paraId="5CDF213A" w14:textId="77777777" w:rsidR="00232F33" w:rsidRPr="00232F33" w:rsidRDefault="00232F33" w:rsidP="00232F33">
      <w:pPr>
        <w:pStyle w:val="ListParagraph"/>
        <w:spacing w:line="240" w:lineRule="auto"/>
        <w:rPr>
          <w:rFonts w:asciiTheme="minorHAnsi" w:hAnsiTheme="minorHAnsi" w:cstheme="minorHAnsi"/>
          <w:sz w:val="22"/>
          <w:szCs w:val="22"/>
          <w:lang w:val="en-US"/>
        </w:rPr>
      </w:pPr>
    </w:p>
    <w:p w14:paraId="71BAE427" w14:textId="770AA14F" w:rsidR="00232F33" w:rsidRDefault="00232F33" w:rsidP="00232F33">
      <w:pPr>
        <w:spacing w:line="240" w:lineRule="auto"/>
        <w:rPr>
          <w:rFonts w:asciiTheme="minorHAnsi" w:hAnsiTheme="minorHAnsi" w:cstheme="minorHAnsi"/>
          <w:b/>
          <w:bCs/>
          <w:sz w:val="22"/>
          <w:szCs w:val="22"/>
          <w:lang w:val="en-US"/>
        </w:rPr>
      </w:pPr>
      <w:r w:rsidRPr="00232F33">
        <w:rPr>
          <w:rFonts w:asciiTheme="minorHAnsi" w:hAnsiTheme="minorHAnsi" w:cstheme="minorHAnsi"/>
          <w:b/>
          <w:bCs/>
          <w:sz w:val="22"/>
          <w:szCs w:val="22"/>
          <w:lang w:val="en-US"/>
        </w:rPr>
        <w:t>Need for hydrogen storage:</w:t>
      </w:r>
    </w:p>
    <w:p w14:paraId="7EAA079C" w14:textId="77777777" w:rsidR="00C7327F" w:rsidRDefault="00C7327F" w:rsidP="00232F33">
      <w:pPr>
        <w:spacing w:line="240" w:lineRule="auto"/>
        <w:rPr>
          <w:rFonts w:asciiTheme="minorHAnsi" w:hAnsiTheme="minorHAnsi" w:cstheme="minorHAnsi"/>
          <w:b/>
          <w:bCs/>
          <w:sz w:val="22"/>
          <w:szCs w:val="22"/>
          <w:lang w:val="en-US"/>
        </w:rPr>
      </w:pPr>
    </w:p>
    <w:p w14:paraId="11E53B66" w14:textId="17A476B6" w:rsidR="00C7327F" w:rsidRPr="00C7327F" w:rsidRDefault="00C7327F" w:rsidP="00232F33">
      <w:pPr>
        <w:spacing w:line="240" w:lineRule="auto"/>
        <w:rPr>
          <w:rFonts w:asciiTheme="minorHAnsi" w:hAnsiTheme="minorHAnsi" w:cstheme="minorHAnsi"/>
          <w:b/>
          <w:bCs/>
          <w:sz w:val="22"/>
          <w:szCs w:val="22"/>
          <w:lang w:val="en-US"/>
        </w:rPr>
      </w:pPr>
      <w:r w:rsidRPr="00C7327F">
        <w:rPr>
          <w:rFonts w:ascii="Segoe UI" w:hAnsi="Segoe UI" w:cs="Segoe UI"/>
          <w:color w:val="000000"/>
          <w:sz w:val="21"/>
          <w:szCs w:val="21"/>
          <w:shd w:val="clear" w:color="auto" w:fill="FFFFFF"/>
          <w:lang w:val="en-US"/>
        </w:rPr>
        <w:t xml:space="preserve">This section will explore the market's need for flexibility within Danish Backbone West, focusing on the utilization of storage. Flexibility is defined as the residual </w:t>
      </w:r>
      <w:r w:rsidRPr="00C7327F">
        <w:rPr>
          <w:rFonts w:ascii="Segoe UI" w:hAnsi="Segoe UI" w:cs="Segoe UI"/>
          <w:color w:val="000000"/>
          <w:sz w:val="21"/>
          <w:szCs w:val="21"/>
          <w:shd w:val="clear" w:color="auto" w:fill="FFFFFF"/>
          <w:lang w:val="en-US"/>
        </w:rPr>
        <w:lastRenderedPageBreak/>
        <w:t xml:space="preserve">between hydrogen production and consumption for a system user. When considering your need for flexibility and expected usage of hydrogen storage, it is important to take into account that the hydrogen transmission system will be established to deliver transport </w:t>
      </w:r>
      <w:proofErr w:type="gramStart"/>
      <w:r w:rsidRPr="00C7327F">
        <w:rPr>
          <w:rFonts w:ascii="Segoe UI" w:hAnsi="Segoe UI" w:cs="Segoe UI"/>
          <w:color w:val="000000"/>
          <w:sz w:val="21"/>
          <w:szCs w:val="21"/>
          <w:shd w:val="clear" w:color="auto" w:fill="FFFFFF"/>
          <w:lang w:val="en-US"/>
        </w:rPr>
        <w:t>capacity, and</w:t>
      </w:r>
      <w:proofErr w:type="gramEnd"/>
      <w:r w:rsidRPr="00C7327F">
        <w:rPr>
          <w:rFonts w:ascii="Segoe UI" w:hAnsi="Segoe UI" w:cs="Segoe UI"/>
          <w:color w:val="000000"/>
          <w:sz w:val="21"/>
          <w:szCs w:val="21"/>
          <w:shd w:val="clear" w:color="auto" w:fill="FFFFFF"/>
          <w:lang w:val="en-US"/>
        </w:rPr>
        <w:t xml:space="preserve"> will only contain a limited level of short-term linepack flexibility, based on unutilized transport capacity. Please also see Energinet’s discussion paper on hydrogen balancing, which was recently released for consultation.</w:t>
      </w:r>
    </w:p>
    <w:p w14:paraId="52AFCED0" w14:textId="77777777" w:rsidR="00232F33" w:rsidRPr="00232F33" w:rsidRDefault="00232F33" w:rsidP="00232F33">
      <w:pPr>
        <w:spacing w:line="240" w:lineRule="auto"/>
        <w:rPr>
          <w:rFonts w:asciiTheme="minorHAnsi" w:hAnsiTheme="minorHAnsi" w:cstheme="minorHAnsi"/>
          <w:sz w:val="22"/>
          <w:szCs w:val="22"/>
          <w:lang w:val="en-US"/>
        </w:rPr>
      </w:pPr>
    </w:p>
    <w:p w14:paraId="055AEA44" w14:textId="79094F64"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Show your need for storage via the Excel sheet on Energinet's website.</w:t>
      </w:r>
      <w:r>
        <w:rPr>
          <w:rFonts w:ascii="Segoe UI" w:hAnsi="Segoe UI" w:cs="Segoe UI"/>
          <w:color w:val="000000"/>
          <w:sz w:val="21"/>
          <w:szCs w:val="21"/>
          <w:shd w:val="clear" w:color="auto" w:fill="FFFFFF"/>
          <w:lang w:val="en-US"/>
        </w:rPr>
        <w:t>*</w:t>
      </w:r>
    </w:p>
    <w:p w14:paraId="0E8580D4" w14:textId="014E9C1C"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How often do you expect to utilize your storage flexibility? Please prioritize the options below from most to least important and pull "I do not need storage flexibility" to the top if relevant</w:t>
      </w:r>
      <w:r w:rsidR="0056365F">
        <w:rPr>
          <w:rFonts w:ascii="Segoe UI" w:hAnsi="Segoe UI" w:cs="Segoe UI"/>
          <w:color w:val="000000"/>
          <w:sz w:val="21"/>
          <w:szCs w:val="21"/>
          <w:shd w:val="clear" w:color="auto" w:fill="FFFFFF"/>
          <w:lang w:val="en-US"/>
        </w:rPr>
        <w:t>.*</w:t>
      </w:r>
    </w:p>
    <w:p w14:paraId="41D25255" w14:textId="5CA5B921" w:rsidR="00232F33" w:rsidRPr="00232F33" w:rsidRDefault="00232F33" w:rsidP="00232F33">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Hourly</w:t>
      </w:r>
    </w:p>
    <w:p w14:paraId="373E6B3C" w14:textId="643E70B7" w:rsidR="00232F33" w:rsidRPr="00232F33" w:rsidRDefault="00232F33" w:rsidP="00232F33">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Daily</w:t>
      </w:r>
    </w:p>
    <w:p w14:paraId="53E81606" w14:textId="4D7CC510" w:rsidR="00232F33" w:rsidRPr="00232F33" w:rsidRDefault="00232F33" w:rsidP="00232F33">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Weekly</w:t>
      </w:r>
    </w:p>
    <w:p w14:paraId="74E7F9F2" w14:textId="49E22ECD" w:rsidR="00232F33" w:rsidRPr="00232F33" w:rsidRDefault="00232F33" w:rsidP="00232F33">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Monthly</w:t>
      </w:r>
    </w:p>
    <w:p w14:paraId="3FF19015" w14:textId="5C397A8A" w:rsidR="00232F33" w:rsidRPr="00232F33" w:rsidRDefault="00232F33" w:rsidP="00232F33">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Seasonally</w:t>
      </w:r>
    </w:p>
    <w:p w14:paraId="52238E85" w14:textId="4265ECF9" w:rsidR="00232F33" w:rsidRPr="00232F33" w:rsidRDefault="00232F33" w:rsidP="00232F33">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I do not need storage </w:t>
      </w:r>
      <w:proofErr w:type="gramStart"/>
      <w:r>
        <w:rPr>
          <w:rFonts w:ascii="Segoe UI" w:hAnsi="Segoe UI" w:cs="Segoe UI"/>
          <w:color w:val="000000"/>
          <w:sz w:val="21"/>
          <w:szCs w:val="21"/>
          <w:shd w:val="clear" w:color="auto" w:fill="FFFFFF"/>
          <w:lang w:val="en-US"/>
        </w:rPr>
        <w:t>flexibility</w:t>
      </w:r>
      <w:proofErr w:type="gramEnd"/>
    </w:p>
    <w:p w14:paraId="75F2E5E1" w14:textId="7AA2397E"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 xml:space="preserve">As of which </w:t>
      </w:r>
      <w:proofErr w:type="gramStart"/>
      <w:r w:rsidRPr="00232F33">
        <w:rPr>
          <w:rFonts w:ascii="Segoe UI" w:hAnsi="Segoe UI" w:cs="Segoe UI"/>
          <w:color w:val="000000"/>
          <w:sz w:val="21"/>
          <w:szCs w:val="21"/>
          <w:shd w:val="clear" w:color="auto" w:fill="FFFFFF"/>
          <w:lang w:val="en-US"/>
        </w:rPr>
        <w:t>year</w:t>
      </w:r>
      <w:proofErr w:type="gramEnd"/>
      <w:r w:rsidRPr="00232F33">
        <w:rPr>
          <w:rFonts w:ascii="Segoe UI" w:hAnsi="Segoe UI" w:cs="Segoe UI"/>
          <w:color w:val="000000"/>
          <w:sz w:val="21"/>
          <w:szCs w:val="21"/>
          <w:shd w:val="clear" w:color="auto" w:fill="FFFFFF"/>
          <w:lang w:val="en-US"/>
        </w:rPr>
        <w:t xml:space="preserve"> do you expect to need access to hydrogen storage</w:t>
      </w:r>
      <w:r>
        <w:rPr>
          <w:rFonts w:ascii="Segoe UI" w:hAnsi="Segoe UI" w:cs="Segoe UI"/>
          <w:color w:val="000000"/>
          <w:sz w:val="21"/>
          <w:szCs w:val="21"/>
          <w:shd w:val="clear" w:color="auto" w:fill="FFFFFF"/>
          <w:lang w:val="en-US"/>
        </w:rPr>
        <w:t xml:space="preserve"> (</w:t>
      </w:r>
      <w:r w:rsidRPr="00232F33">
        <w:rPr>
          <w:rFonts w:ascii="Segoe UI" w:hAnsi="Segoe UI" w:cs="Segoe UI"/>
          <w:color w:val="000000"/>
          <w:sz w:val="21"/>
          <w:szCs w:val="21"/>
          <w:shd w:val="clear" w:color="auto" w:fill="FFFFFF"/>
          <w:lang w:val="en-US"/>
        </w:rPr>
        <w:t>According to the build-out plan proposed in Energinet's feasibility study, Lille Torup will not be connected until 2030 at the earliest</w:t>
      </w:r>
      <w:r>
        <w:rPr>
          <w:rFonts w:ascii="Segoe UI" w:hAnsi="Segoe UI" w:cs="Segoe UI"/>
          <w:color w:val="000000"/>
          <w:sz w:val="21"/>
          <w:szCs w:val="21"/>
          <w:shd w:val="clear" w:color="auto" w:fill="FFFFFF"/>
          <w:lang w:val="en-US"/>
        </w:rPr>
        <w:t>)</w:t>
      </w:r>
      <w:r w:rsidRPr="00232F33">
        <w:rPr>
          <w:rFonts w:ascii="Segoe UI" w:hAnsi="Segoe UI" w:cs="Segoe UI"/>
          <w:color w:val="000000"/>
          <w:sz w:val="21"/>
          <w:szCs w:val="21"/>
          <w:shd w:val="clear" w:color="auto" w:fill="FFFFFF"/>
          <w:lang w:val="en-US"/>
        </w:rPr>
        <w:t>?</w:t>
      </w:r>
    </w:p>
    <w:p w14:paraId="2228E846" w14:textId="77777777" w:rsidR="00232F33" w:rsidRDefault="00232F33" w:rsidP="00232F33">
      <w:pPr>
        <w:spacing w:line="240" w:lineRule="auto"/>
        <w:rPr>
          <w:rFonts w:asciiTheme="minorHAnsi" w:hAnsiTheme="minorHAnsi" w:cstheme="minorHAnsi"/>
          <w:sz w:val="22"/>
          <w:szCs w:val="22"/>
          <w:lang w:val="en-US"/>
        </w:rPr>
      </w:pPr>
    </w:p>
    <w:p w14:paraId="41642FD5" w14:textId="7A98A0AE" w:rsidR="00232F33" w:rsidRPr="00232F33" w:rsidRDefault="00232F33" w:rsidP="00232F33">
      <w:pPr>
        <w:spacing w:line="240" w:lineRule="auto"/>
        <w:rPr>
          <w:rFonts w:asciiTheme="minorHAnsi" w:hAnsiTheme="minorHAnsi" w:cstheme="minorHAnsi"/>
          <w:b/>
          <w:bCs/>
          <w:sz w:val="22"/>
          <w:szCs w:val="22"/>
          <w:lang w:val="en-US"/>
        </w:rPr>
      </w:pPr>
      <w:r w:rsidRPr="00232F33">
        <w:rPr>
          <w:rFonts w:asciiTheme="minorHAnsi" w:hAnsiTheme="minorHAnsi" w:cstheme="minorHAnsi"/>
          <w:b/>
          <w:bCs/>
          <w:sz w:val="22"/>
          <w:szCs w:val="22"/>
          <w:lang w:val="en-US"/>
        </w:rPr>
        <w:t>Maturity assessment:</w:t>
      </w:r>
    </w:p>
    <w:p w14:paraId="15BCF3C2" w14:textId="77777777" w:rsidR="00232F33" w:rsidRDefault="00232F33" w:rsidP="00232F33">
      <w:pPr>
        <w:spacing w:line="240" w:lineRule="auto"/>
        <w:rPr>
          <w:rFonts w:asciiTheme="minorHAnsi" w:hAnsiTheme="minorHAnsi" w:cstheme="minorHAnsi"/>
          <w:sz w:val="22"/>
          <w:szCs w:val="22"/>
          <w:lang w:val="en-US"/>
        </w:rPr>
      </w:pPr>
    </w:p>
    <w:p w14:paraId="44F8B1CF" w14:textId="77777777" w:rsidR="00232F33" w:rsidRPr="00232F33" w:rsidRDefault="00232F33" w:rsidP="00232F33">
      <w:pPr>
        <w:spacing w:line="240" w:lineRule="auto"/>
        <w:rPr>
          <w:rFonts w:ascii="Segoe UI" w:eastAsia="Times New Roman" w:hAnsi="Segoe UI" w:cs="Segoe UI"/>
          <w:color w:val="000000"/>
          <w:kern w:val="0"/>
          <w:sz w:val="21"/>
          <w:szCs w:val="21"/>
          <w:lang w:val="en-US"/>
          <w14:ligatures w14:val="none"/>
        </w:rPr>
      </w:pPr>
      <w:r w:rsidRPr="00232F33">
        <w:rPr>
          <w:rFonts w:ascii="Segoe UI" w:eastAsia="Times New Roman" w:hAnsi="Segoe UI" w:cs="Segoe UI"/>
          <w:color w:val="000000"/>
          <w:kern w:val="0"/>
          <w:sz w:val="21"/>
          <w:szCs w:val="21"/>
          <w:lang w:val="en-US"/>
          <w14:ligatures w14:val="none"/>
        </w:rPr>
        <w:t>As stated in this market survey's introduction, the following maturity assessment plays a highly important role with respect to unlocking state financing and informing Energinet's investment decision. Energinet intends to sort the capacities requested in question 16 by geography and high, medium, or low maturity. </w:t>
      </w:r>
    </w:p>
    <w:p w14:paraId="0A04A253" w14:textId="13CA3D6D" w:rsidR="00232F33" w:rsidRPr="00232F33" w:rsidRDefault="00232F33" w:rsidP="00232F33">
      <w:pPr>
        <w:spacing w:line="240" w:lineRule="auto"/>
        <w:rPr>
          <w:rFonts w:asciiTheme="minorHAnsi" w:hAnsiTheme="minorHAnsi" w:cstheme="minorHAnsi"/>
          <w:sz w:val="22"/>
          <w:szCs w:val="22"/>
          <w:lang w:val="en-US"/>
        </w:rPr>
      </w:pPr>
      <w:r w:rsidRPr="00232F33">
        <w:rPr>
          <w:rFonts w:ascii="Segoe UI" w:eastAsia="Times New Roman" w:hAnsi="Segoe UI" w:cs="Segoe UI"/>
          <w:color w:val="000000"/>
          <w:kern w:val="0"/>
          <w:sz w:val="21"/>
          <w:szCs w:val="21"/>
          <w:lang w:val="en-US"/>
          <w14:ligatures w14:val="none"/>
        </w:rPr>
        <w:br/>
        <w:t>To categorize a project as having high maturity, Energinet will particularly pay attention to your responses regarding land, permitting status, electricity supply, and agreements with key component suppliers. The other milestones can only add to your maturity. Given the market's immaturity and the diversity between projects, Energinet has not set a rigid grading system, but will qualitatively evaluate each response. This means that if you are "in progress" with a certain milestone, Energinet will evaluate whether it counts towards high, medium, or low maturity depending on the documentation that you provide.</w:t>
      </w:r>
      <w:r w:rsidRPr="00232F33">
        <w:rPr>
          <w:rFonts w:ascii="Segoe UI" w:eastAsia="Times New Roman" w:hAnsi="Segoe UI" w:cs="Segoe UI"/>
          <w:color w:val="000000"/>
          <w:kern w:val="0"/>
          <w:sz w:val="21"/>
          <w:szCs w:val="21"/>
          <w:lang w:val="en-US"/>
          <w14:ligatures w14:val="none"/>
        </w:rPr>
        <w:br/>
      </w:r>
      <w:r w:rsidRPr="00232F33">
        <w:rPr>
          <w:rFonts w:ascii="Segoe UI" w:eastAsia="Times New Roman" w:hAnsi="Segoe UI" w:cs="Segoe UI"/>
          <w:color w:val="000000"/>
          <w:kern w:val="0"/>
          <w:sz w:val="21"/>
          <w:szCs w:val="21"/>
          <w:lang w:val="en-US"/>
          <w14:ligatures w14:val="none"/>
        </w:rPr>
        <w:br/>
        <w:t>In terms of verifying your answers, Energinet is looking to see documents signed by yourselves and third parties (e.g. with key component suppliers) or with a third party letterhead (e.g., from a municipality), but you can redact commercially sensitive information such as prices.</w:t>
      </w:r>
    </w:p>
    <w:p w14:paraId="578A6614" w14:textId="77777777" w:rsidR="00232F33" w:rsidRPr="00232F33" w:rsidRDefault="00232F33" w:rsidP="00232F33">
      <w:pPr>
        <w:spacing w:line="240" w:lineRule="auto"/>
        <w:rPr>
          <w:rFonts w:asciiTheme="minorHAnsi" w:hAnsiTheme="minorHAnsi" w:cstheme="minorHAnsi"/>
          <w:sz w:val="22"/>
          <w:szCs w:val="22"/>
          <w:lang w:val="en-US"/>
        </w:rPr>
      </w:pPr>
    </w:p>
    <w:p w14:paraId="61D8B9E9" w14:textId="619E5FE5" w:rsidR="00232F33" w:rsidRPr="00C7327F" w:rsidRDefault="00232F33" w:rsidP="00232F33">
      <w:pPr>
        <w:pStyle w:val="ListParagraph"/>
        <w:numPr>
          <w:ilvl w:val="0"/>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Land ownership*</w:t>
      </w:r>
    </w:p>
    <w:p w14:paraId="0FCF0C01" w14:textId="71DE9B94"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secured land </w:t>
      </w:r>
      <w:proofErr w:type="gramStart"/>
      <w:r>
        <w:rPr>
          <w:rFonts w:ascii="Segoe UI" w:hAnsi="Segoe UI" w:cs="Segoe UI"/>
          <w:color w:val="000000"/>
          <w:sz w:val="21"/>
          <w:szCs w:val="21"/>
          <w:shd w:val="clear" w:color="auto" w:fill="FFFFFF"/>
          <w:lang w:val="en-US"/>
        </w:rPr>
        <w:t>ownership</w:t>
      </w:r>
      <w:proofErr w:type="gramEnd"/>
    </w:p>
    <w:p w14:paraId="1370F831" w14:textId="3D7593D5"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are in the process of securing land </w:t>
      </w:r>
      <w:proofErr w:type="gramStart"/>
      <w:r>
        <w:rPr>
          <w:rFonts w:ascii="Segoe UI" w:hAnsi="Segoe UI" w:cs="Segoe UI"/>
          <w:color w:val="000000"/>
          <w:sz w:val="21"/>
          <w:szCs w:val="21"/>
          <w:shd w:val="clear" w:color="auto" w:fill="FFFFFF"/>
          <w:lang w:val="en-US"/>
        </w:rPr>
        <w:t>ownership</w:t>
      </w:r>
      <w:proofErr w:type="gramEnd"/>
    </w:p>
    <w:p w14:paraId="5D795A7A" w14:textId="3B80AFEF" w:rsidR="00C7327F" w:rsidRPr="00232F33"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not secured land </w:t>
      </w:r>
      <w:proofErr w:type="gramStart"/>
      <w:r>
        <w:rPr>
          <w:rFonts w:ascii="Segoe UI" w:hAnsi="Segoe UI" w:cs="Segoe UI"/>
          <w:color w:val="000000"/>
          <w:sz w:val="21"/>
          <w:szCs w:val="21"/>
          <w:shd w:val="clear" w:color="auto" w:fill="FFFFFF"/>
          <w:lang w:val="en-US"/>
        </w:rPr>
        <w:t>ownership</w:t>
      </w:r>
      <w:proofErr w:type="gramEnd"/>
    </w:p>
    <w:p w14:paraId="7069DF6B" w14:textId="5E22AA5B" w:rsidR="00232F33" w:rsidRPr="00C7327F" w:rsidRDefault="00232F33" w:rsidP="00232F33">
      <w:pPr>
        <w:pStyle w:val="ListParagraph"/>
        <w:numPr>
          <w:ilvl w:val="0"/>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Land option*</w:t>
      </w:r>
    </w:p>
    <w:p w14:paraId="7E2A217D" w14:textId="20EF19CF"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secured a land </w:t>
      </w:r>
      <w:proofErr w:type="gramStart"/>
      <w:r>
        <w:rPr>
          <w:rFonts w:ascii="Segoe UI" w:hAnsi="Segoe UI" w:cs="Segoe UI"/>
          <w:color w:val="000000"/>
          <w:sz w:val="21"/>
          <w:szCs w:val="21"/>
          <w:shd w:val="clear" w:color="auto" w:fill="FFFFFF"/>
          <w:lang w:val="en-US"/>
        </w:rPr>
        <w:t>option</w:t>
      </w:r>
      <w:proofErr w:type="gramEnd"/>
    </w:p>
    <w:p w14:paraId="03F4C492" w14:textId="7A763996"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are in the process of securing a land </w:t>
      </w:r>
      <w:proofErr w:type="gramStart"/>
      <w:r>
        <w:rPr>
          <w:rFonts w:ascii="Segoe UI" w:hAnsi="Segoe UI" w:cs="Segoe UI"/>
          <w:color w:val="000000"/>
          <w:sz w:val="21"/>
          <w:szCs w:val="21"/>
          <w:shd w:val="clear" w:color="auto" w:fill="FFFFFF"/>
          <w:lang w:val="en-US"/>
        </w:rPr>
        <w:t>option</w:t>
      </w:r>
      <w:proofErr w:type="gramEnd"/>
    </w:p>
    <w:p w14:paraId="2EF7E978" w14:textId="0AE4D773"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not secured a land </w:t>
      </w:r>
      <w:proofErr w:type="gramStart"/>
      <w:r>
        <w:rPr>
          <w:rFonts w:ascii="Segoe UI" w:hAnsi="Segoe UI" w:cs="Segoe UI"/>
          <w:color w:val="000000"/>
          <w:sz w:val="21"/>
          <w:szCs w:val="21"/>
          <w:shd w:val="clear" w:color="auto" w:fill="FFFFFF"/>
          <w:lang w:val="en-US"/>
        </w:rPr>
        <w:t>option</w:t>
      </w:r>
      <w:proofErr w:type="gramEnd"/>
    </w:p>
    <w:p w14:paraId="5264B3ED" w14:textId="7D3D9106" w:rsidR="00C7327F" w:rsidRPr="00232F33"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Not relevant because of land ownership</w:t>
      </w:r>
    </w:p>
    <w:p w14:paraId="50DD5AE4" w14:textId="1B3F1559"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lastRenderedPageBreak/>
        <w:t xml:space="preserve">Does your land status have implications for your project if Danish Backbone West is re-scoped? </w:t>
      </w:r>
      <w:r w:rsidRPr="00C7327F">
        <w:rPr>
          <w:rFonts w:ascii="Segoe UI" w:hAnsi="Segoe UI" w:cs="Segoe UI"/>
          <w:color w:val="000000"/>
          <w:sz w:val="21"/>
          <w:szCs w:val="21"/>
          <w:shd w:val="clear" w:color="auto" w:fill="FFFFFF"/>
          <w:lang w:val="en-US"/>
        </w:rPr>
        <w:t>Please explain</w:t>
      </w:r>
      <w:r w:rsidRPr="00C7327F">
        <w:rPr>
          <w:rFonts w:ascii="Segoe UI" w:hAnsi="Segoe UI" w:cs="Segoe UI"/>
          <w:color w:val="000000"/>
          <w:sz w:val="21"/>
          <w:szCs w:val="21"/>
          <w:shd w:val="clear" w:color="auto" w:fill="FFFFFF"/>
          <w:lang w:val="en-US"/>
        </w:rPr>
        <w:t>.*</w:t>
      </w:r>
    </w:p>
    <w:p w14:paraId="3CF2010F" w14:textId="759380A9" w:rsidR="00232F33" w:rsidRPr="00C7327F" w:rsidRDefault="00232F33" w:rsidP="00232F33">
      <w:pPr>
        <w:pStyle w:val="ListParagraph"/>
        <w:numPr>
          <w:ilvl w:val="0"/>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rPr>
        <w:t>Zoning permit ("lokalplan</w:t>
      </w:r>
      <w:proofErr w:type="gramStart"/>
      <w:r>
        <w:rPr>
          <w:rFonts w:ascii="Segoe UI" w:hAnsi="Segoe UI" w:cs="Segoe UI"/>
          <w:color w:val="000000"/>
          <w:sz w:val="21"/>
          <w:szCs w:val="21"/>
          <w:shd w:val="clear" w:color="auto" w:fill="FFFFFF"/>
        </w:rPr>
        <w:t>")</w:t>
      </w:r>
      <w:r w:rsidR="00C7327F">
        <w:rPr>
          <w:rFonts w:ascii="Segoe UI" w:hAnsi="Segoe UI" w:cs="Segoe UI"/>
          <w:color w:val="000000"/>
          <w:sz w:val="21"/>
          <w:szCs w:val="21"/>
          <w:shd w:val="clear" w:color="auto" w:fill="FFFFFF"/>
        </w:rPr>
        <w:t>*</w:t>
      </w:r>
      <w:proofErr w:type="gramEnd"/>
    </w:p>
    <w:p w14:paraId="5B0B306F" w14:textId="65EAFFCA"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sidRPr="00C7327F">
        <w:rPr>
          <w:rFonts w:ascii="Segoe UI" w:hAnsi="Segoe UI" w:cs="Segoe UI"/>
          <w:color w:val="000000"/>
          <w:sz w:val="21"/>
          <w:szCs w:val="21"/>
          <w:shd w:val="clear" w:color="auto" w:fill="FFFFFF"/>
          <w:lang w:val="en-US"/>
        </w:rPr>
        <w:t>We have secured a z</w:t>
      </w:r>
      <w:r>
        <w:rPr>
          <w:rFonts w:ascii="Segoe UI" w:hAnsi="Segoe UI" w:cs="Segoe UI"/>
          <w:color w:val="000000"/>
          <w:sz w:val="21"/>
          <w:szCs w:val="21"/>
          <w:shd w:val="clear" w:color="auto" w:fill="FFFFFF"/>
          <w:lang w:val="en-US"/>
        </w:rPr>
        <w:t xml:space="preserve">oning </w:t>
      </w:r>
      <w:proofErr w:type="gramStart"/>
      <w:r>
        <w:rPr>
          <w:rFonts w:ascii="Segoe UI" w:hAnsi="Segoe UI" w:cs="Segoe UI"/>
          <w:color w:val="000000"/>
          <w:sz w:val="21"/>
          <w:szCs w:val="21"/>
          <w:shd w:val="clear" w:color="auto" w:fill="FFFFFF"/>
          <w:lang w:val="en-US"/>
        </w:rPr>
        <w:t>permit</w:t>
      </w:r>
      <w:proofErr w:type="gramEnd"/>
    </w:p>
    <w:p w14:paraId="2A269C71" w14:textId="083EB88D"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are in the process of securing a zoning </w:t>
      </w:r>
      <w:proofErr w:type="gramStart"/>
      <w:r>
        <w:rPr>
          <w:rFonts w:ascii="Segoe UI" w:hAnsi="Segoe UI" w:cs="Segoe UI"/>
          <w:color w:val="000000"/>
          <w:sz w:val="21"/>
          <w:szCs w:val="21"/>
          <w:shd w:val="clear" w:color="auto" w:fill="FFFFFF"/>
          <w:lang w:val="en-US"/>
        </w:rPr>
        <w:t>permit</w:t>
      </w:r>
      <w:proofErr w:type="gramEnd"/>
    </w:p>
    <w:p w14:paraId="08AA3B9A" w14:textId="32AC9873" w:rsidR="00C7327F" w:rsidRPr="00232F33"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not secured a zoning </w:t>
      </w:r>
      <w:proofErr w:type="gramStart"/>
      <w:r>
        <w:rPr>
          <w:rFonts w:ascii="Segoe UI" w:hAnsi="Segoe UI" w:cs="Segoe UI"/>
          <w:color w:val="000000"/>
          <w:sz w:val="21"/>
          <w:szCs w:val="21"/>
          <w:shd w:val="clear" w:color="auto" w:fill="FFFFFF"/>
          <w:lang w:val="en-US"/>
        </w:rPr>
        <w:t>permit</w:t>
      </w:r>
      <w:proofErr w:type="gramEnd"/>
    </w:p>
    <w:p w14:paraId="711B5A0E" w14:textId="08C64544" w:rsidR="00232F33" w:rsidRPr="00C7327F" w:rsidRDefault="00232F33" w:rsidP="00232F33">
      <w:pPr>
        <w:pStyle w:val="ListParagraph"/>
        <w:numPr>
          <w:ilvl w:val="0"/>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rPr>
        <w:t>Environmental assessment ("miljøvurdering</w:t>
      </w:r>
      <w:proofErr w:type="gramStart"/>
      <w:r>
        <w:rPr>
          <w:rFonts w:ascii="Segoe UI" w:hAnsi="Segoe UI" w:cs="Segoe UI"/>
          <w:color w:val="000000"/>
          <w:sz w:val="21"/>
          <w:szCs w:val="21"/>
          <w:shd w:val="clear" w:color="auto" w:fill="FFFFFF"/>
        </w:rPr>
        <w:t>")</w:t>
      </w:r>
      <w:r w:rsidR="00C7327F">
        <w:rPr>
          <w:rFonts w:ascii="Segoe UI" w:hAnsi="Segoe UI" w:cs="Segoe UI"/>
          <w:color w:val="000000"/>
          <w:sz w:val="21"/>
          <w:szCs w:val="21"/>
          <w:shd w:val="clear" w:color="auto" w:fill="FFFFFF"/>
        </w:rPr>
        <w:t>*</w:t>
      </w:r>
      <w:proofErr w:type="gramEnd"/>
    </w:p>
    <w:p w14:paraId="17893B02" w14:textId="7822FA20"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sidRPr="00C7327F">
        <w:rPr>
          <w:rFonts w:ascii="Segoe UI" w:hAnsi="Segoe UI" w:cs="Segoe UI"/>
          <w:color w:val="000000"/>
          <w:sz w:val="21"/>
          <w:szCs w:val="21"/>
          <w:shd w:val="clear" w:color="auto" w:fill="FFFFFF"/>
          <w:lang w:val="en-US"/>
        </w:rPr>
        <w:t>We have completed an e</w:t>
      </w:r>
      <w:r>
        <w:rPr>
          <w:rFonts w:ascii="Segoe UI" w:hAnsi="Segoe UI" w:cs="Segoe UI"/>
          <w:color w:val="000000"/>
          <w:sz w:val="21"/>
          <w:szCs w:val="21"/>
          <w:shd w:val="clear" w:color="auto" w:fill="FFFFFF"/>
          <w:lang w:val="en-US"/>
        </w:rPr>
        <w:t xml:space="preserve">nvironmental </w:t>
      </w:r>
      <w:proofErr w:type="gramStart"/>
      <w:r>
        <w:rPr>
          <w:rFonts w:ascii="Segoe UI" w:hAnsi="Segoe UI" w:cs="Segoe UI"/>
          <w:color w:val="000000"/>
          <w:sz w:val="21"/>
          <w:szCs w:val="21"/>
          <w:shd w:val="clear" w:color="auto" w:fill="FFFFFF"/>
          <w:lang w:val="en-US"/>
        </w:rPr>
        <w:t>assessment</w:t>
      </w:r>
      <w:proofErr w:type="gramEnd"/>
    </w:p>
    <w:p w14:paraId="3E32BDC4" w14:textId="372C1E5F"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are in the process of completing an environmental </w:t>
      </w:r>
      <w:proofErr w:type="gramStart"/>
      <w:r>
        <w:rPr>
          <w:rFonts w:ascii="Segoe UI" w:hAnsi="Segoe UI" w:cs="Segoe UI"/>
          <w:color w:val="000000"/>
          <w:sz w:val="21"/>
          <w:szCs w:val="21"/>
          <w:shd w:val="clear" w:color="auto" w:fill="FFFFFF"/>
          <w:lang w:val="en-US"/>
        </w:rPr>
        <w:t>assessment</w:t>
      </w:r>
      <w:proofErr w:type="gramEnd"/>
    </w:p>
    <w:p w14:paraId="3B6703C1" w14:textId="0012700C" w:rsidR="00C7327F" w:rsidRPr="00232F33"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not completed an environmental </w:t>
      </w:r>
      <w:proofErr w:type="gramStart"/>
      <w:r>
        <w:rPr>
          <w:rFonts w:ascii="Segoe UI" w:hAnsi="Segoe UI" w:cs="Segoe UI"/>
          <w:color w:val="000000"/>
          <w:sz w:val="21"/>
          <w:szCs w:val="21"/>
          <w:shd w:val="clear" w:color="auto" w:fill="FFFFFF"/>
          <w:lang w:val="en-US"/>
        </w:rPr>
        <w:t>assessment</w:t>
      </w:r>
      <w:proofErr w:type="gramEnd"/>
    </w:p>
    <w:p w14:paraId="1EB74030" w14:textId="5E613E4B" w:rsidR="00232F33" w:rsidRPr="00C7327F"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How will you source your electricity?</w:t>
      </w:r>
      <w:r w:rsidR="00C7327F">
        <w:rPr>
          <w:rFonts w:ascii="Segoe UI" w:hAnsi="Segoe UI" w:cs="Segoe UI"/>
          <w:color w:val="000000"/>
          <w:sz w:val="21"/>
          <w:szCs w:val="21"/>
          <w:shd w:val="clear" w:color="auto" w:fill="FFFFFF"/>
          <w:lang w:val="en-US"/>
        </w:rPr>
        <w:t>*</w:t>
      </w:r>
    </w:p>
    <w:p w14:paraId="3233FC6F" w14:textId="37211E9C"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will be using power from the </w:t>
      </w:r>
      <w:proofErr w:type="gramStart"/>
      <w:r>
        <w:rPr>
          <w:rFonts w:ascii="Segoe UI" w:hAnsi="Segoe UI" w:cs="Segoe UI"/>
          <w:color w:val="000000"/>
          <w:sz w:val="21"/>
          <w:szCs w:val="21"/>
          <w:shd w:val="clear" w:color="auto" w:fill="FFFFFF"/>
          <w:lang w:val="en-US"/>
        </w:rPr>
        <w:t>grid</w:t>
      </w:r>
      <w:proofErr w:type="gramEnd"/>
    </w:p>
    <w:p w14:paraId="76624F61" w14:textId="11829516"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will use our own electricity production facility/direct </w:t>
      </w:r>
      <w:proofErr w:type="gramStart"/>
      <w:r>
        <w:rPr>
          <w:rFonts w:ascii="Segoe UI" w:hAnsi="Segoe UI" w:cs="Segoe UI"/>
          <w:color w:val="000000"/>
          <w:sz w:val="21"/>
          <w:szCs w:val="21"/>
          <w:shd w:val="clear" w:color="auto" w:fill="FFFFFF"/>
          <w:lang w:val="en-US"/>
        </w:rPr>
        <w:t>line</w:t>
      </w:r>
      <w:proofErr w:type="gramEnd"/>
    </w:p>
    <w:p w14:paraId="2555AA7B" w14:textId="00F90F97" w:rsidR="00C7327F" w:rsidRPr="00232F33"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will use a combination of </w:t>
      </w:r>
      <w:proofErr w:type="gramStart"/>
      <w:r>
        <w:rPr>
          <w:rFonts w:ascii="Segoe UI" w:hAnsi="Segoe UI" w:cs="Segoe UI"/>
          <w:color w:val="000000"/>
          <w:sz w:val="21"/>
          <w:szCs w:val="21"/>
          <w:shd w:val="clear" w:color="auto" w:fill="FFFFFF"/>
          <w:lang w:val="en-US"/>
        </w:rPr>
        <w:t>both</w:t>
      </w:r>
      <w:proofErr w:type="gramEnd"/>
    </w:p>
    <w:p w14:paraId="0C4C7FD6" w14:textId="6DD7BCC4" w:rsidR="00232F33" w:rsidRPr="00C7327F"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Have you secured a grid connection agreement with Energinet/DSO or an approval from the Danish Energy Agency or a direct line?</w:t>
      </w:r>
      <w:r w:rsidR="00C7327F">
        <w:rPr>
          <w:rFonts w:ascii="Segoe UI" w:hAnsi="Segoe UI" w:cs="Segoe UI"/>
          <w:color w:val="000000"/>
          <w:sz w:val="21"/>
          <w:szCs w:val="21"/>
          <w:shd w:val="clear" w:color="auto" w:fill="FFFFFF"/>
          <w:lang w:val="en-US"/>
        </w:rPr>
        <w:t>*</w:t>
      </w:r>
    </w:p>
    <w:p w14:paraId="070C88A5" w14:textId="3429A051"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Yes</w:t>
      </w:r>
    </w:p>
    <w:p w14:paraId="38EF06B8" w14:textId="04F9A45A"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In progress</w:t>
      </w:r>
    </w:p>
    <w:p w14:paraId="67AA4AB7" w14:textId="4B48ABDA" w:rsidR="00C7327F" w:rsidRPr="00232F33"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w:t>
      </w:r>
    </w:p>
    <w:p w14:paraId="66925EB2" w14:textId="3DF59C3E" w:rsidR="00232F33" w:rsidRPr="00C7327F"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Which renewable resource will you be using (select all that apply)?</w:t>
      </w:r>
      <w:r w:rsidR="00C7327F">
        <w:rPr>
          <w:rFonts w:ascii="Segoe UI" w:hAnsi="Segoe UI" w:cs="Segoe UI"/>
          <w:color w:val="000000"/>
          <w:sz w:val="21"/>
          <w:szCs w:val="21"/>
          <w:shd w:val="clear" w:color="auto" w:fill="FFFFFF"/>
          <w:lang w:val="en-US"/>
        </w:rPr>
        <w:t>*</w:t>
      </w:r>
    </w:p>
    <w:p w14:paraId="18E8F850" w14:textId="33D72938"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Solar</w:t>
      </w:r>
    </w:p>
    <w:p w14:paraId="39931D85" w14:textId="5E51A20D"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Onshore wind</w:t>
      </w:r>
    </w:p>
    <w:p w14:paraId="53DE4414" w14:textId="4F924AA0" w:rsidR="00C7327F" w:rsidRPr="00232F33"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Offshore wind</w:t>
      </w:r>
    </w:p>
    <w:p w14:paraId="23224EDA" w14:textId="6D07D71C"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 xml:space="preserve">If you are using a combination of renewables (e.g., </w:t>
      </w:r>
      <w:proofErr w:type="gramStart"/>
      <w:r w:rsidRPr="00232F33">
        <w:rPr>
          <w:rFonts w:ascii="Segoe UI" w:hAnsi="Segoe UI" w:cs="Segoe UI"/>
          <w:color w:val="000000"/>
          <w:sz w:val="21"/>
          <w:szCs w:val="21"/>
          <w:shd w:val="clear" w:color="auto" w:fill="FFFFFF"/>
          <w:lang w:val="en-US"/>
        </w:rPr>
        <w:t>onshore</w:t>
      </w:r>
      <w:proofErr w:type="gramEnd"/>
      <w:r w:rsidRPr="00232F33">
        <w:rPr>
          <w:rFonts w:ascii="Segoe UI" w:hAnsi="Segoe UI" w:cs="Segoe UI"/>
          <w:color w:val="000000"/>
          <w:sz w:val="21"/>
          <w:szCs w:val="21"/>
          <w:shd w:val="clear" w:color="auto" w:fill="FFFFFF"/>
          <w:lang w:val="en-US"/>
        </w:rPr>
        <w:t xml:space="preserve"> and offshore), please describe your approach (e.g., a percentage split) and whether it is all secured at this point or whether some still remains to be secured.</w:t>
      </w:r>
    </w:p>
    <w:p w14:paraId="0A64CFB0" w14:textId="445E79A9" w:rsidR="00232F33" w:rsidRPr="00232F33"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Is your demand for Danish Backbone West linked to the Danish North Sea offshore wind tenders?</w:t>
      </w:r>
      <w:r w:rsidR="00C7327F">
        <w:rPr>
          <w:rFonts w:ascii="Segoe UI" w:hAnsi="Segoe UI" w:cs="Segoe UI"/>
          <w:color w:val="000000"/>
          <w:sz w:val="21"/>
          <w:szCs w:val="21"/>
          <w:shd w:val="clear" w:color="auto" w:fill="FFFFFF"/>
          <w:lang w:val="en-US"/>
        </w:rPr>
        <w:t xml:space="preserve"> (Yes/No)*</w:t>
      </w:r>
    </w:p>
    <w:p w14:paraId="4527C087" w14:textId="64670BF4" w:rsidR="00232F33" w:rsidRPr="00C7327F"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Which site(s) are you considering bidding on?</w:t>
      </w:r>
    </w:p>
    <w:p w14:paraId="54E54355" w14:textId="692BDF29"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North Sea 1 A3</w:t>
      </w:r>
    </w:p>
    <w:p w14:paraId="1B7393FD" w14:textId="4754AC71"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North Sea 1 A2</w:t>
      </w:r>
    </w:p>
    <w:p w14:paraId="38E2B39B" w14:textId="50C2C3DA" w:rsidR="00C7327F" w:rsidRPr="00232F33"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North Sea 1 A1</w:t>
      </w:r>
    </w:p>
    <w:p w14:paraId="6F7572FC" w14:textId="5AE06566" w:rsidR="00232F33" w:rsidRPr="00C7327F" w:rsidRDefault="00232F33" w:rsidP="00232F33">
      <w:pPr>
        <w:pStyle w:val="ListParagraph"/>
        <w:numPr>
          <w:ilvl w:val="0"/>
          <w:numId w:val="48"/>
        </w:numPr>
        <w:spacing w:line="240" w:lineRule="auto"/>
        <w:rPr>
          <w:rFonts w:asciiTheme="minorHAnsi" w:hAnsiTheme="minorHAnsi" w:cstheme="minorHAnsi"/>
          <w:sz w:val="22"/>
          <w:szCs w:val="22"/>
          <w:lang w:val="en-US"/>
        </w:rPr>
      </w:pPr>
      <w:r w:rsidRPr="00232F33">
        <w:rPr>
          <w:rFonts w:ascii="Segoe UI" w:hAnsi="Segoe UI" w:cs="Segoe UI"/>
          <w:color w:val="000000"/>
          <w:sz w:val="21"/>
          <w:szCs w:val="21"/>
          <w:shd w:val="clear" w:color="auto" w:fill="FFFFFF"/>
          <w:lang w:val="en-US"/>
        </w:rPr>
        <w:t>Comment on the importance of Danish Backbone West and/or offshore wind to your project</w:t>
      </w:r>
      <w:r>
        <w:rPr>
          <w:rFonts w:ascii="Segoe UI" w:hAnsi="Segoe UI" w:cs="Segoe UI"/>
          <w:color w:val="000000"/>
          <w:sz w:val="21"/>
          <w:szCs w:val="21"/>
          <w:shd w:val="clear" w:color="auto" w:fill="FFFFFF"/>
          <w:lang w:val="en-US"/>
        </w:rPr>
        <w:t xml:space="preserve"> (</w:t>
      </w:r>
      <w:r w:rsidRPr="00232F33">
        <w:rPr>
          <w:rFonts w:ascii="Segoe UI" w:hAnsi="Segoe UI" w:cs="Segoe UI"/>
          <w:color w:val="000000"/>
          <w:sz w:val="21"/>
          <w:szCs w:val="21"/>
          <w:shd w:val="clear" w:color="auto" w:fill="FFFFFF"/>
          <w:lang w:val="en-US"/>
        </w:rPr>
        <w:t>Please comment on the importance of Danish Backbone West on your decision to participate in the North Sea offshore wind tenders, if relevant. If you are not bidding, you can also comment here if the outcome of the offshore wind tender could have implications for the market's ability to fill the booking requirement, and therefore for your project</w:t>
      </w:r>
      <w:r>
        <w:rPr>
          <w:rFonts w:ascii="Segoe UI" w:hAnsi="Segoe UI" w:cs="Segoe UI"/>
          <w:color w:val="000000"/>
          <w:sz w:val="21"/>
          <w:szCs w:val="21"/>
          <w:shd w:val="clear" w:color="auto" w:fill="FFFFFF"/>
          <w:lang w:val="en-US"/>
        </w:rPr>
        <w:t>).</w:t>
      </w:r>
      <w:r w:rsidR="00C7327F">
        <w:rPr>
          <w:rFonts w:ascii="Segoe UI" w:hAnsi="Segoe UI" w:cs="Segoe UI"/>
          <w:color w:val="000000"/>
          <w:sz w:val="21"/>
          <w:szCs w:val="21"/>
          <w:shd w:val="clear" w:color="auto" w:fill="FFFFFF"/>
          <w:lang w:val="en-US"/>
        </w:rPr>
        <w:t>*</w:t>
      </w:r>
    </w:p>
    <w:p w14:paraId="6902A5FC" w14:textId="4B7764BB" w:rsidR="00C7327F" w:rsidRPr="00C7327F" w:rsidRDefault="00C7327F" w:rsidP="00232F33">
      <w:pPr>
        <w:pStyle w:val="ListParagraph"/>
        <w:numPr>
          <w:ilvl w:val="0"/>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Water supply (</w:t>
      </w:r>
      <w:r w:rsidRPr="00C7327F">
        <w:rPr>
          <w:rFonts w:ascii="Segoe UI" w:hAnsi="Segoe UI" w:cs="Segoe UI"/>
          <w:color w:val="000000"/>
          <w:sz w:val="21"/>
          <w:szCs w:val="21"/>
          <w:shd w:val="clear" w:color="auto" w:fill="FFFFFF"/>
          <w:lang w:val="en-US"/>
        </w:rPr>
        <w:t xml:space="preserve">According to the Danish Energy Agency, a PtX project can be connected to a public water supply (if there is enough drinking water in the area), extract its own groundwater or surface water, use treated </w:t>
      </w:r>
      <w:proofErr w:type="gramStart"/>
      <w:r w:rsidRPr="00C7327F">
        <w:rPr>
          <w:rFonts w:ascii="Segoe UI" w:hAnsi="Segoe UI" w:cs="Segoe UI"/>
          <w:color w:val="000000"/>
          <w:sz w:val="21"/>
          <w:szCs w:val="21"/>
          <w:shd w:val="clear" w:color="auto" w:fill="FFFFFF"/>
          <w:lang w:val="en-US"/>
        </w:rPr>
        <w:t>wastewater</w:t>
      </w:r>
      <w:proofErr w:type="gramEnd"/>
      <w:r w:rsidRPr="00C7327F">
        <w:rPr>
          <w:rFonts w:ascii="Segoe UI" w:hAnsi="Segoe UI" w:cs="Segoe UI"/>
          <w:color w:val="000000"/>
          <w:sz w:val="21"/>
          <w:szCs w:val="21"/>
          <w:shd w:val="clear" w:color="auto" w:fill="FFFFFF"/>
          <w:lang w:val="en-US"/>
        </w:rPr>
        <w:t xml:space="preserve"> or use desalinated/purified seawater. Any of these methods are ok when answering this question.</w:t>
      </w:r>
      <w:r>
        <w:rPr>
          <w:rFonts w:ascii="Segoe UI" w:hAnsi="Segoe UI" w:cs="Segoe UI"/>
          <w:color w:val="000000"/>
          <w:sz w:val="21"/>
          <w:szCs w:val="21"/>
          <w:shd w:val="clear" w:color="auto" w:fill="FFFFFF"/>
          <w:lang w:val="en-US"/>
        </w:rPr>
        <w:t>*</w:t>
      </w:r>
    </w:p>
    <w:p w14:paraId="30B5F9EA" w14:textId="2362CEDE"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secured our water </w:t>
      </w:r>
      <w:proofErr w:type="gramStart"/>
      <w:r>
        <w:rPr>
          <w:rFonts w:ascii="Segoe UI" w:hAnsi="Segoe UI" w:cs="Segoe UI"/>
          <w:color w:val="000000"/>
          <w:sz w:val="21"/>
          <w:szCs w:val="21"/>
          <w:shd w:val="clear" w:color="auto" w:fill="FFFFFF"/>
          <w:lang w:val="en-US"/>
        </w:rPr>
        <w:t>supply</w:t>
      </w:r>
      <w:proofErr w:type="gramEnd"/>
    </w:p>
    <w:p w14:paraId="3BE2376B" w14:textId="68AF287C"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are in the process of securing our water </w:t>
      </w:r>
      <w:proofErr w:type="gramStart"/>
      <w:r>
        <w:rPr>
          <w:rFonts w:ascii="Segoe UI" w:hAnsi="Segoe UI" w:cs="Segoe UI"/>
          <w:color w:val="000000"/>
          <w:sz w:val="21"/>
          <w:szCs w:val="21"/>
          <w:shd w:val="clear" w:color="auto" w:fill="FFFFFF"/>
          <w:lang w:val="en-US"/>
        </w:rPr>
        <w:t>supply</w:t>
      </w:r>
      <w:proofErr w:type="gramEnd"/>
    </w:p>
    <w:p w14:paraId="7D4C2DFB" w14:textId="60EB8113"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not secured our water </w:t>
      </w:r>
      <w:proofErr w:type="gramStart"/>
      <w:r>
        <w:rPr>
          <w:rFonts w:ascii="Segoe UI" w:hAnsi="Segoe UI" w:cs="Segoe UI"/>
          <w:color w:val="000000"/>
          <w:sz w:val="21"/>
          <w:szCs w:val="21"/>
          <w:shd w:val="clear" w:color="auto" w:fill="FFFFFF"/>
          <w:lang w:val="en-US"/>
        </w:rPr>
        <w:t>supply</w:t>
      </w:r>
      <w:proofErr w:type="gramEnd"/>
    </w:p>
    <w:p w14:paraId="7AECB800" w14:textId="2D9F1863"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Not relevant</w:t>
      </w:r>
    </w:p>
    <w:p w14:paraId="3BD3FDF5" w14:textId="6E86C507" w:rsidR="00C7327F" w:rsidRPr="00C7327F" w:rsidRDefault="00C7327F" w:rsidP="00232F33">
      <w:pPr>
        <w:pStyle w:val="ListParagraph"/>
        <w:numPr>
          <w:ilvl w:val="0"/>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rPr>
        <w:t>CO2 supply*</w:t>
      </w:r>
    </w:p>
    <w:p w14:paraId="5D3774A4" w14:textId="3603EB3C"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secured our </w:t>
      </w:r>
      <w:r>
        <w:rPr>
          <w:rFonts w:ascii="Segoe UI" w:hAnsi="Segoe UI" w:cs="Segoe UI"/>
          <w:color w:val="000000"/>
          <w:sz w:val="21"/>
          <w:szCs w:val="21"/>
          <w:shd w:val="clear" w:color="auto" w:fill="FFFFFF"/>
          <w:lang w:val="en-US"/>
        </w:rPr>
        <w:t>CO2</w:t>
      </w:r>
      <w:r>
        <w:rPr>
          <w:rFonts w:ascii="Segoe UI" w:hAnsi="Segoe UI" w:cs="Segoe UI"/>
          <w:color w:val="000000"/>
          <w:sz w:val="21"/>
          <w:szCs w:val="21"/>
          <w:shd w:val="clear" w:color="auto" w:fill="FFFFFF"/>
          <w:lang w:val="en-US"/>
        </w:rPr>
        <w:t xml:space="preserve"> </w:t>
      </w:r>
      <w:proofErr w:type="gramStart"/>
      <w:r>
        <w:rPr>
          <w:rFonts w:ascii="Segoe UI" w:hAnsi="Segoe UI" w:cs="Segoe UI"/>
          <w:color w:val="000000"/>
          <w:sz w:val="21"/>
          <w:szCs w:val="21"/>
          <w:shd w:val="clear" w:color="auto" w:fill="FFFFFF"/>
          <w:lang w:val="en-US"/>
        </w:rPr>
        <w:t>supply</w:t>
      </w:r>
      <w:proofErr w:type="gramEnd"/>
    </w:p>
    <w:p w14:paraId="338290F8" w14:textId="05945F72"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are in the process of securing our </w:t>
      </w:r>
      <w:r>
        <w:rPr>
          <w:rFonts w:ascii="Segoe UI" w:hAnsi="Segoe UI" w:cs="Segoe UI"/>
          <w:color w:val="000000"/>
          <w:sz w:val="21"/>
          <w:szCs w:val="21"/>
          <w:shd w:val="clear" w:color="auto" w:fill="FFFFFF"/>
          <w:lang w:val="en-US"/>
        </w:rPr>
        <w:t xml:space="preserve">CO2 </w:t>
      </w:r>
      <w:proofErr w:type="gramStart"/>
      <w:r>
        <w:rPr>
          <w:rFonts w:ascii="Segoe UI" w:hAnsi="Segoe UI" w:cs="Segoe UI"/>
          <w:color w:val="000000"/>
          <w:sz w:val="21"/>
          <w:szCs w:val="21"/>
          <w:shd w:val="clear" w:color="auto" w:fill="FFFFFF"/>
          <w:lang w:val="en-US"/>
        </w:rPr>
        <w:t>supply</w:t>
      </w:r>
      <w:proofErr w:type="gramEnd"/>
    </w:p>
    <w:p w14:paraId="33004852" w14:textId="4C15A640"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not secured our </w:t>
      </w:r>
      <w:r>
        <w:rPr>
          <w:rFonts w:ascii="Segoe UI" w:hAnsi="Segoe UI" w:cs="Segoe UI"/>
          <w:color w:val="000000"/>
          <w:sz w:val="21"/>
          <w:szCs w:val="21"/>
          <w:shd w:val="clear" w:color="auto" w:fill="FFFFFF"/>
          <w:lang w:val="en-US"/>
        </w:rPr>
        <w:t xml:space="preserve">CO2 </w:t>
      </w:r>
      <w:proofErr w:type="gramStart"/>
      <w:r>
        <w:rPr>
          <w:rFonts w:ascii="Segoe UI" w:hAnsi="Segoe UI" w:cs="Segoe UI"/>
          <w:color w:val="000000"/>
          <w:sz w:val="21"/>
          <w:szCs w:val="21"/>
          <w:shd w:val="clear" w:color="auto" w:fill="FFFFFF"/>
          <w:lang w:val="en-US"/>
        </w:rPr>
        <w:t>supply</w:t>
      </w:r>
      <w:proofErr w:type="gramEnd"/>
    </w:p>
    <w:p w14:paraId="45760F58" w14:textId="19540046"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lastRenderedPageBreak/>
        <w:t>Not relevant</w:t>
      </w:r>
    </w:p>
    <w:p w14:paraId="209FF19F" w14:textId="2066F689" w:rsidR="00C7327F" w:rsidRPr="00C7327F" w:rsidRDefault="00C7327F" w:rsidP="00232F33">
      <w:pPr>
        <w:pStyle w:val="ListParagraph"/>
        <w:numPr>
          <w:ilvl w:val="0"/>
          <w:numId w:val="48"/>
        </w:numPr>
        <w:spacing w:line="240" w:lineRule="auto"/>
        <w:rPr>
          <w:rFonts w:asciiTheme="minorHAnsi" w:hAnsiTheme="minorHAnsi" w:cstheme="minorHAnsi"/>
          <w:sz w:val="22"/>
          <w:szCs w:val="22"/>
          <w:lang w:val="en-US"/>
        </w:rPr>
      </w:pPr>
      <w:r w:rsidRPr="00C7327F">
        <w:rPr>
          <w:rFonts w:ascii="Segoe UI" w:hAnsi="Segoe UI" w:cs="Segoe UI"/>
          <w:color w:val="000000"/>
          <w:sz w:val="21"/>
          <w:szCs w:val="21"/>
          <w:shd w:val="clear" w:color="auto" w:fill="FFFFFF"/>
          <w:lang w:val="en-US"/>
        </w:rPr>
        <w:t>Have you completed a feasibility study?</w:t>
      </w:r>
      <w:r>
        <w:rPr>
          <w:rFonts w:ascii="Segoe UI" w:hAnsi="Segoe UI" w:cs="Segoe UI"/>
          <w:color w:val="000000"/>
          <w:sz w:val="21"/>
          <w:szCs w:val="21"/>
          <w:shd w:val="clear" w:color="auto" w:fill="FFFFFF"/>
          <w:lang w:val="en-US"/>
        </w:rPr>
        <w:t>*</w:t>
      </w:r>
    </w:p>
    <w:p w14:paraId="776A6152" w14:textId="77777777"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Yes</w:t>
      </w:r>
    </w:p>
    <w:p w14:paraId="47248199" w14:textId="77777777"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In progress</w:t>
      </w:r>
    </w:p>
    <w:p w14:paraId="00848837" w14:textId="09FF40D6"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w:t>
      </w:r>
    </w:p>
    <w:p w14:paraId="40FB29F8" w14:textId="6BC0A41B" w:rsidR="00C7327F" w:rsidRPr="00C7327F" w:rsidRDefault="00C7327F" w:rsidP="00232F33">
      <w:pPr>
        <w:pStyle w:val="ListParagraph"/>
        <w:numPr>
          <w:ilvl w:val="0"/>
          <w:numId w:val="48"/>
        </w:numPr>
        <w:spacing w:line="240" w:lineRule="auto"/>
        <w:rPr>
          <w:rFonts w:asciiTheme="minorHAnsi" w:hAnsiTheme="minorHAnsi" w:cstheme="minorHAnsi"/>
          <w:sz w:val="22"/>
          <w:szCs w:val="22"/>
          <w:lang w:val="en-US"/>
        </w:rPr>
      </w:pPr>
      <w:r w:rsidRPr="00C7327F">
        <w:rPr>
          <w:rFonts w:ascii="Segoe UI" w:hAnsi="Segoe UI" w:cs="Segoe UI"/>
          <w:color w:val="000000"/>
          <w:sz w:val="21"/>
          <w:szCs w:val="21"/>
          <w:shd w:val="clear" w:color="auto" w:fill="FFFFFF"/>
          <w:lang w:val="en-US"/>
        </w:rPr>
        <w:t>Have you completed a concept study (minimizing the likelihood of error, estimating costs, and assessing risks)?</w:t>
      </w:r>
      <w:r>
        <w:rPr>
          <w:rFonts w:ascii="Segoe UI" w:hAnsi="Segoe UI" w:cs="Segoe UI"/>
          <w:color w:val="000000"/>
          <w:sz w:val="21"/>
          <w:szCs w:val="21"/>
          <w:shd w:val="clear" w:color="auto" w:fill="FFFFFF"/>
          <w:lang w:val="en-US"/>
        </w:rPr>
        <w:t>*</w:t>
      </w:r>
    </w:p>
    <w:p w14:paraId="5AFEADF3" w14:textId="77777777"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Yes</w:t>
      </w:r>
    </w:p>
    <w:p w14:paraId="77643517" w14:textId="77777777"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In progress</w:t>
      </w:r>
    </w:p>
    <w:p w14:paraId="6470EB45" w14:textId="26DF9E17"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w:t>
      </w:r>
    </w:p>
    <w:p w14:paraId="7048BA3F" w14:textId="73DAD466" w:rsidR="00C7327F" w:rsidRPr="00C7327F" w:rsidRDefault="00C7327F" w:rsidP="00232F33">
      <w:pPr>
        <w:pStyle w:val="ListParagraph"/>
        <w:numPr>
          <w:ilvl w:val="0"/>
          <w:numId w:val="48"/>
        </w:numPr>
        <w:spacing w:line="240" w:lineRule="auto"/>
        <w:rPr>
          <w:rFonts w:asciiTheme="minorHAnsi" w:hAnsiTheme="minorHAnsi" w:cstheme="minorHAnsi"/>
          <w:sz w:val="22"/>
          <w:szCs w:val="22"/>
          <w:lang w:val="en-US"/>
        </w:rPr>
      </w:pPr>
      <w:r w:rsidRPr="00C7327F">
        <w:rPr>
          <w:rFonts w:ascii="Segoe UI" w:hAnsi="Segoe UI" w:cs="Segoe UI"/>
          <w:color w:val="000000"/>
          <w:sz w:val="21"/>
          <w:szCs w:val="21"/>
          <w:shd w:val="clear" w:color="auto" w:fill="FFFFFF"/>
          <w:lang w:val="en-US"/>
        </w:rPr>
        <w:t>Have you completed a Front-End Engineering Design study (bridging the gap between the design concept and detailed design, focusing on technical requirements and costs)?</w:t>
      </w:r>
      <w:r>
        <w:rPr>
          <w:rFonts w:ascii="Segoe UI" w:hAnsi="Segoe UI" w:cs="Segoe UI"/>
          <w:color w:val="000000"/>
          <w:sz w:val="21"/>
          <w:szCs w:val="21"/>
          <w:shd w:val="clear" w:color="auto" w:fill="FFFFFF"/>
          <w:lang w:val="en-US"/>
        </w:rPr>
        <w:t>*</w:t>
      </w:r>
    </w:p>
    <w:p w14:paraId="4758A033" w14:textId="77777777"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Yes</w:t>
      </w:r>
    </w:p>
    <w:p w14:paraId="2E0691EE" w14:textId="77777777"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In progress</w:t>
      </w:r>
    </w:p>
    <w:p w14:paraId="25479CD7" w14:textId="31931D61"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w:t>
      </w:r>
    </w:p>
    <w:p w14:paraId="69B39157" w14:textId="4BC1CBD1" w:rsidR="00C7327F" w:rsidRPr="00C7327F" w:rsidRDefault="00C7327F" w:rsidP="00232F33">
      <w:pPr>
        <w:pStyle w:val="ListParagraph"/>
        <w:numPr>
          <w:ilvl w:val="0"/>
          <w:numId w:val="48"/>
        </w:numPr>
        <w:spacing w:line="240" w:lineRule="auto"/>
        <w:rPr>
          <w:rFonts w:asciiTheme="minorHAnsi" w:hAnsiTheme="minorHAnsi" w:cstheme="minorHAnsi"/>
          <w:sz w:val="22"/>
          <w:szCs w:val="22"/>
          <w:lang w:val="en-US"/>
        </w:rPr>
      </w:pPr>
      <w:r w:rsidRPr="00C7327F">
        <w:rPr>
          <w:rFonts w:ascii="Segoe UI" w:hAnsi="Segoe UI" w:cs="Segoe UI"/>
          <w:color w:val="000000"/>
          <w:sz w:val="21"/>
          <w:szCs w:val="21"/>
          <w:shd w:val="clear" w:color="auto" w:fill="FFFFFF"/>
          <w:lang w:val="en-US"/>
        </w:rPr>
        <w:t>Have you completed a detailed design (clearly defining design, scheduling, materials, etc. necessary prior to construction start)?</w:t>
      </w:r>
      <w:r>
        <w:rPr>
          <w:rFonts w:ascii="Segoe UI" w:hAnsi="Segoe UI" w:cs="Segoe UI"/>
          <w:color w:val="000000"/>
          <w:sz w:val="21"/>
          <w:szCs w:val="21"/>
          <w:shd w:val="clear" w:color="auto" w:fill="FFFFFF"/>
          <w:lang w:val="en-US"/>
        </w:rPr>
        <w:t>*</w:t>
      </w:r>
    </w:p>
    <w:p w14:paraId="143237A9" w14:textId="77777777"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Yes</w:t>
      </w:r>
    </w:p>
    <w:p w14:paraId="658E1234" w14:textId="77777777"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In progress</w:t>
      </w:r>
    </w:p>
    <w:p w14:paraId="5503F747" w14:textId="3ACC5410"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w:t>
      </w:r>
    </w:p>
    <w:p w14:paraId="5E0DFB1F" w14:textId="0158C525" w:rsidR="00C7327F" w:rsidRPr="00C7327F" w:rsidRDefault="00C7327F" w:rsidP="00232F33">
      <w:pPr>
        <w:pStyle w:val="ListParagraph"/>
        <w:numPr>
          <w:ilvl w:val="0"/>
          <w:numId w:val="48"/>
        </w:numPr>
        <w:spacing w:line="240" w:lineRule="auto"/>
        <w:rPr>
          <w:rFonts w:asciiTheme="minorHAnsi" w:hAnsiTheme="minorHAnsi" w:cstheme="minorHAnsi"/>
          <w:sz w:val="22"/>
          <w:szCs w:val="22"/>
          <w:lang w:val="en-US"/>
        </w:rPr>
      </w:pPr>
      <w:r w:rsidRPr="00C7327F">
        <w:rPr>
          <w:rFonts w:ascii="Segoe UI" w:hAnsi="Segoe UI" w:cs="Segoe UI"/>
          <w:color w:val="000000"/>
          <w:sz w:val="21"/>
          <w:szCs w:val="21"/>
          <w:shd w:val="clear" w:color="auto" w:fill="FFFFFF"/>
          <w:lang w:val="en-US"/>
        </w:rPr>
        <w:t>Do you have any agreements (e.g., Letter of Intent or supply agreement) with key component suppliers (e.g., electrolyzer)?</w:t>
      </w:r>
      <w:r w:rsidR="00E06618">
        <w:rPr>
          <w:rFonts w:ascii="Segoe UI" w:hAnsi="Segoe UI" w:cs="Segoe UI"/>
          <w:color w:val="000000"/>
          <w:sz w:val="21"/>
          <w:szCs w:val="21"/>
          <w:shd w:val="clear" w:color="auto" w:fill="FFFFFF"/>
          <w:lang w:val="en-US"/>
        </w:rPr>
        <w:t>*</w:t>
      </w:r>
    </w:p>
    <w:p w14:paraId="2FF3ABF7" w14:textId="77777777"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Yes</w:t>
      </w:r>
    </w:p>
    <w:p w14:paraId="3218EE42" w14:textId="77777777"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In progress</w:t>
      </w:r>
    </w:p>
    <w:p w14:paraId="0EFD8C15" w14:textId="19C5D37D" w:rsidR="00C7327F" w:rsidRPr="00C7327F" w:rsidRDefault="00C7327F" w:rsidP="00C7327F">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w:t>
      </w:r>
    </w:p>
    <w:p w14:paraId="2E260A80" w14:textId="3A410299" w:rsidR="00C7327F" w:rsidRPr="00E06618" w:rsidRDefault="00C7327F" w:rsidP="00232F33">
      <w:pPr>
        <w:pStyle w:val="ListParagraph"/>
        <w:numPr>
          <w:ilvl w:val="0"/>
          <w:numId w:val="48"/>
        </w:numPr>
        <w:spacing w:line="240" w:lineRule="auto"/>
        <w:rPr>
          <w:rFonts w:asciiTheme="minorHAnsi" w:hAnsiTheme="minorHAnsi" w:cstheme="minorHAnsi"/>
          <w:sz w:val="22"/>
          <w:szCs w:val="22"/>
          <w:lang w:val="en-US"/>
        </w:rPr>
      </w:pPr>
      <w:r w:rsidRPr="00C7327F">
        <w:rPr>
          <w:rFonts w:ascii="Segoe UI" w:hAnsi="Segoe UI" w:cs="Segoe UI"/>
          <w:color w:val="000000"/>
          <w:sz w:val="21"/>
          <w:szCs w:val="21"/>
          <w:shd w:val="clear" w:color="auto" w:fill="FFFFFF"/>
          <w:lang w:val="en-US"/>
        </w:rPr>
        <w:t>Do you have an agreement with a construction contractor?</w:t>
      </w:r>
      <w:r w:rsidR="00E06618">
        <w:rPr>
          <w:rFonts w:ascii="Segoe UI" w:hAnsi="Segoe UI" w:cs="Segoe UI"/>
          <w:color w:val="000000"/>
          <w:sz w:val="21"/>
          <w:szCs w:val="21"/>
          <w:shd w:val="clear" w:color="auto" w:fill="FFFFFF"/>
          <w:lang w:val="en-US"/>
        </w:rPr>
        <w:t>*</w:t>
      </w:r>
    </w:p>
    <w:p w14:paraId="71089A52" w14:textId="77777777" w:rsidR="00E06618" w:rsidRPr="00C7327F"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Yes</w:t>
      </w:r>
    </w:p>
    <w:p w14:paraId="72151F37" w14:textId="77777777" w:rsidR="00E06618" w:rsidRPr="00C7327F"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In progress</w:t>
      </w:r>
    </w:p>
    <w:p w14:paraId="3A0871F5" w14:textId="1989103F" w:rsidR="00E06618" w:rsidRPr="00E06618"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w:t>
      </w:r>
    </w:p>
    <w:p w14:paraId="138A634C" w14:textId="4CC3C6E2" w:rsidR="00C7327F" w:rsidRPr="00E06618" w:rsidRDefault="00C7327F" w:rsidP="00232F33">
      <w:pPr>
        <w:pStyle w:val="ListParagraph"/>
        <w:numPr>
          <w:ilvl w:val="0"/>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rPr>
        <w:t>Offtake</w:t>
      </w:r>
      <w:r w:rsidR="00E06618">
        <w:rPr>
          <w:rFonts w:ascii="Segoe UI" w:hAnsi="Segoe UI" w:cs="Segoe UI"/>
          <w:color w:val="000000"/>
          <w:sz w:val="21"/>
          <w:szCs w:val="21"/>
          <w:shd w:val="clear" w:color="auto" w:fill="FFFFFF"/>
        </w:rPr>
        <w:t>*</w:t>
      </w:r>
    </w:p>
    <w:p w14:paraId="01E2AA20" w14:textId="42906344" w:rsidR="00E06618" w:rsidRPr="00E06618" w:rsidRDefault="00E06618" w:rsidP="00E06618">
      <w:pPr>
        <w:pStyle w:val="ListParagraph"/>
        <w:numPr>
          <w:ilvl w:val="1"/>
          <w:numId w:val="48"/>
        </w:numPr>
        <w:spacing w:line="240" w:lineRule="auto"/>
        <w:rPr>
          <w:rFonts w:asciiTheme="minorHAnsi" w:hAnsiTheme="minorHAnsi" w:cstheme="minorHAnsi"/>
          <w:sz w:val="22"/>
          <w:szCs w:val="22"/>
          <w:lang w:val="en-US"/>
        </w:rPr>
      </w:pPr>
      <w:r w:rsidRPr="00E06618">
        <w:rPr>
          <w:rFonts w:ascii="Segoe UI" w:hAnsi="Segoe UI" w:cs="Segoe UI"/>
          <w:color w:val="000000"/>
          <w:sz w:val="21"/>
          <w:szCs w:val="21"/>
          <w:shd w:val="clear" w:color="auto" w:fill="FFFFFF"/>
          <w:lang w:val="en-US"/>
        </w:rPr>
        <w:t>We have hydrogen offtake a</w:t>
      </w:r>
      <w:r>
        <w:rPr>
          <w:rFonts w:ascii="Segoe UI" w:hAnsi="Segoe UI" w:cs="Segoe UI"/>
          <w:color w:val="000000"/>
          <w:sz w:val="21"/>
          <w:szCs w:val="21"/>
          <w:shd w:val="clear" w:color="auto" w:fill="FFFFFF"/>
          <w:lang w:val="en-US"/>
        </w:rPr>
        <w:t xml:space="preserve">greement(s) in </w:t>
      </w:r>
      <w:proofErr w:type="gramStart"/>
      <w:r>
        <w:rPr>
          <w:rFonts w:ascii="Segoe UI" w:hAnsi="Segoe UI" w:cs="Segoe UI"/>
          <w:color w:val="000000"/>
          <w:sz w:val="21"/>
          <w:szCs w:val="21"/>
          <w:shd w:val="clear" w:color="auto" w:fill="FFFFFF"/>
          <w:lang w:val="en-US"/>
        </w:rPr>
        <w:t>place</w:t>
      </w:r>
      <w:proofErr w:type="gramEnd"/>
    </w:p>
    <w:p w14:paraId="153ABCA6" w14:textId="40E15E3D" w:rsidR="00E06618" w:rsidRPr="00E06618"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a Letter of Intent (LoI) or Memorandum of Understanding (MoU) with one or more </w:t>
      </w:r>
      <w:proofErr w:type="gramStart"/>
      <w:r>
        <w:rPr>
          <w:rFonts w:ascii="Segoe UI" w:hAnsi="Segoe UI" w:cs="Segoe UI"/>
          <w:color w:val="000000"/>
          <w:sz w:val="21"/>
          <w:szCs w:val="21"/>
          <w:shd w:val="clear" w:color="auto" w:fill="FFFFFF"/>
          <w:lang w:val="en-US"/>
        </w:rPr>
        <w:t>offtakers</w:t>
      </w:r>
      <w:proofErr w:type="gramEnd"/>
    </w:p>
    <w:p w14:paraId="2A816C66" w14:textId="69DFF35D" w:rsidR="00E06618" w:rsidRPr="00E06618"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are in the process of securing an LoI or MoU with one or more </w:t>
      </w:r>
      <w:proofErr w:type="gramStart"/>
      <w:r>
        <w:rPr>
          <w:rFonts w:ascii="Segoe UI" w:hAnsi="Segoe UI" w:cs="Segoe UI"/>
          <w:color w:val="000000"/>
          <w:sz w:val="21"/>
          <w:szCs w:val="21"/>
          <w:shd w:val="clear" w:color="auto" w:fill="FFFFFF"/>
          <w:lang w:val="en-US"/>
        </w:rPr>
        <w:t>offtakers</w:t>
      </w:r>
      <w:proofErr w:type="gramEnd"/>
    </w:p>
    <w:p w14:paraId="345F7FDD" w14:textId="0FE0D491" w:rsidR="00E06618" w:rsidRPr="00E06618"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do not have an LoI or MoU with one or more </w:t>
      </w:r>
      <w:proofErr w:type="gramStart"/>
      <w:r>
        <w:rPr>
          <w:rFonts w:ascii="Segoe UI" w:hAnsi="Segoe UI" w:cs="Segoe UI"/>
          <w:color w:val="000000"/>
          <w:sz w:val="21"/>
          <w:szCs w:val="21"/>
          <w:shd w:val="clear" w:color="auto" w:fill="FFFFFF"/>
          <w:lang w:val="en-US"/>
        </w:rPr>
        <w:t>offtakers</w:t>
      </w:r>
      <w:proofErr w:type="gramEnd"/>
    </w:p>
    <w:p w14:paraId="3326D183" w14:textId="7F086567" w:rsidR="00E06618" w:rsidRPr="00C7327F"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Not relevant (we are an offtaker ourselves)</w:t>
      </w:r>
    </w:p>
    <w:p w14:paraId="3435F491" w14:textId="7A48EC6B" w:rsidR="00C7327F" w:rsidRPr="00E06618" w:rsidRDefault="00C7327F" w:rsidP="00232F33">
      <w:pPr>
        <w:pStyle w:val="ListParagraph"/>
        <w:numPr>
          <w:ilvl w:val="0"/>
          <w:numId w:val="48"/>
        </w:numPr>
        <w:spacing w:line="240" w:lineRule="auto"/>
        <w:rPr>
          <w:rFonts w:asciiTheme="minorHAnsi" w:hAnsiTheme="minorHAnsi" w:cstheme="minorHAnsi"/>
          <w:sz w:val="22"/>
          <w:szCs w:val="22"/>
          <w:lang w:val="en-US"/>
        </w:rPr>
      </w:pPr>
      <w:r w:rsidRPr="00C7327F">
        <w:rPr>
          <w:rFonts w:ascii="Segoe UI" w:hAnsi="Segoe UI" w:cs="Segoe UI"/>
          <w:color w:val="000000"/>
          <w:sz w:val="21"/>
          <w:szCs w:val="21"/>
          <w:shd w:val="clear" w:color="auto" w:fill="FFFFFF"/>
          <w:lang w:val="en-US"/>
        </w:rPr>
        <w:t>Financial advisor (if your project is not equity-financed)</w:t>
      </w:r>
      <w:r w:rsidR="00E06618">
        <w:rPr>
          <w:rFonts w:ascii="Segoe UI" w:hAnsi="Segoe UI" w:cs="Segoe UI"/>
          <w:color w:val="000000"/>
          <w:sz w:val="21"/>
          <w:szCs w:val="21"/>
          <w:shd w:val="clear" w:color="auto" w:fill="FFFFFF"/>
          <w:lang w:val="en-US"/>
        </w:rPr>
        <w:t>*</w:t>
      </w:r>
    </w:p>
    <w:p w14:paraId="2D955652" w14:textId="1A8CE55C" w:rsidR="00E06618" w:rsidRPr="00E06618"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selected a financial </w:t>
      </w:r>
      <w:proofErr w:type="gramStart"/>
      <w:r>
        <w:rPr>
          <w:rFonts w:ascii="Segoe UI" w:hAnsi="Segoe UI" w:cs="Segoe UI"/>
          <w:color w:val="000000"/>
          <w:sz w:val="21"/>
          <w:szCs w:val="21"/>
          <w:shd w:val="clear" w:color="auto" w:fill="FFFFFF"/>
          <w:lang w:val="en-US"/>
        </w:rPr>
        <w:t>advisor</w:t>
      </w:r>
      <w:proofErr w:type="gramEnd"/>
    </w:p>
    <w:p w14:paraId="1A96A5DA" w14:textId="45BD1F26" w:rsidR="00E06618" w:rsidRPr="00E06618"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are in the process of selecting a financial </w:t>
      </w:r>
      <w:proofErr w:type="gramStart"/>
      <w:r>
        <w:rPr>
          <w:rFonts w:ascii="Segoe UI" w:hAnsi="Segoe UI" w:cs="Segoe UI"/>
          <w:color w:val="000000"/>
          <w:sz w:val="21"/>
          <w:szCs w:val="21"/>
          <w:shd w:val="clear" w:color="auto" w:fill="FFFFFF"/>
          <w:lang w:val="en-US"/>
        </w:rPr>
        <w:t>advisor</w:t>
      </w:r>
      <w:proofErr w:type="gramEnd"/>
    </w:p>
    <w:p w14:paraId="33C1E32B" w14:textId="7C62CDD4" w:rsidR="00E06618" w:rsidRPr="00E06618"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not selected a financial </w:t>
      </w:r>
      <w:proofErr w:type="gramStart"/>
      <w:r>
        <w:rPr>
          <w:rFonts w:ascii="Segoe UI" w:hAnsi="Segoe UI" w:cs="Segoe UI"/>
          <w:color w:val="000000"/>
          <w:sz w:val="21"/>
          <w:szCs w:val="21"/>
          <w:shd w:val="clear" w:color="auto" w:fill="FFFFFF"/>
          <w:lang w:val="en-US"/>
        </w:rPr>
        <w:t>advisor</w:t>
      </w:r>
      <w:proofErr w:type="gramEnd"/>
    </w:p>
    <w:p w14:paraId="27D5ABA0" w14:textId="77BDB974" w:rsidR="00E06618" w:rsidRPr="00C7327F"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Not relevant</w:t>
      </w:r>
    </w:p>
    <w:p w14:paraId="2BA8B485" w14:textId="757F3347" w:rsidR="00C7327F" w:rsidRPr="00E06618" w:rsidRDefault="00C7327F" w:rsidP="00232F33">
      <w:pPr>
        <w:pStyle w:val="ListParagraph"/>
        <w:numPr>
          <w:ilvl w:val="0"/>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rPr>
        <w:t>Subsidies or private financing</w:t>
      </w:r>
      <w:r w:rsidR="00E06618">
        <w:rPr>
          <w:rFonts w:ascii="Segoe UI" w:hAnsi="Segoe UI" w:cs="Segoe UI"/>
          <w:color w:val="000000"/>
          <w:sz w:val="21"/>
          <w:szCs w:val="21"/>
          <w:shd w:val="clear" w:color="auto" w:fill="FFFFFF"/>
        </w:rPr>
        <w:t>*</w:t>
      </w:r>
    </w:p>
    <w:p w14:paraId="274E3AC1" w14:textId="1868DEA2" w:rsidR="00E06618" w:rsidRPr="00E06618" w:rsidRDefault="00E06618" w:rsidP="00E06618">
      <w:pPr>
        <w:pStyle w:val="ListParagraph"/>
        <w:numPr>
          <w:ilvl w:val="1"/>
          <w:numId w:val="48"/>
        </w:numPr>
        <w:spacing w:line="240" w:lineRule="auto"/>
        <w:rPr>
          <w:rFonts w:asciiTheme="minorHAnsi" w:hAnsiTheme="minorHAnsi" w:cstheme="minorHAnsi"/>
          <w:sz w:val="22"/>
          <w:szCs w:val="22"/>
          <w:lang w:val="en-US"/>
        </w:rPr>
      </w:pPr>
      <w:r w:rsidRPr="00E06618">
        <w:rPr>
          <w:rFonts w:ascii="Segoe UI" w:hAnsi="Segoe UI" w:cs="Segoe UI"/>
          <w:color w:val="000000"/>
          <w:sz w:val="21"/>
          <w:szCs w:val="21"/>
          <w:shd w:val="clear" w:color="auto" w:fill="FFFFFF"/>
          <w:lang w:val="en-US"/>
        </w:rPr>
        <w:t>We have secured subsidies an</w:t>
      </w:r>
      <w:r>
        <w:rPr>
          <w:rFonts w:ascii="Segoe UI" w:hAnsi="Segoe UI" w:cs="Segoe UI"/>
          <w:color w:val="000000"/>
          <w:sz w:val="21"/>
          <w:szCs w:val="21"/>
          <w:shd w:val="clear" w:color="auto" w:fill="FFFFFF"/>
          <w:lang w:val="en-US"/>
        </w:rPr>
        <w:t xml:space="preserve">d/or private financing for the </w:t>
      </w:r>
      <w:proofErr w:type="gramStart"/>
      <w:r>
        <w:rPr>
          <w:rFonts w:ascii="Segoe UI" w:hAnsi="Segoe UI" w:cs="Segoe UI"/>
          <w:color w:val="000000"/>
          <w:sz w:val="21"/>
          <w:szCs w:val="21"/>
          <w:shd w:val="clear" w:color="auto" w:fill="FFFFFF"/>
          <w:lang w:val="en-US"/>
        </w:rPr>
        <w:t>project</w:t>
      </w:r>
      <w:proofErr w:type="gramEnd"/>
    </w:p>
    <w:p w14:paraId="2E9E1425" w14:textId="3B9F0D83" w:rsidR="00E06618" w:rsidRPr="00E06618"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are in the process of securing subsidies and/or financing for the </w:t>
      </w:r>
      <w:proofErr w:type="gramStart"/>
      <w:r>
        <w:rPr>
          <w:rFonts w:ascii="Segoe UI" w:hAnsi="Segoe UI" w:cs="Segoe UI"/>
          <w:color w:val="000000"/>
          <w:sz w:val="21"/>
          <w:szCs w:val="21"/>
          <w:shd w:val="clear" w:color="auto" w:fill="FFFFFF"/>
          <w:lang w:val="en-US"/>
        </w:rPr>
        <w:t>project</w:t>
      </w:r>
      <w:proofErr w:type="gramEnd"/>
    </w:p>
    <w:p w14:paraId="40A28BC6" w14:textId="317CA43E" w:rsidR="00E06618" w:rsidRPr="00E06618"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 xml:space="preserve">We have not secured subsidies and/or private financing for the </w:t>
      </w:r>
      <w:proofErr w:type="gramStart"/>
      <w:r>
        <w:rPr>
          <w:rFonts w:ascii="Segoe UI" w:hAnsi="Segoe UI" w:cs="Segoe UI"/>
          <w:color w:val="000000"/>
          <w:sz w:val="21"/>
          <w:szCs w:val="21"/>
          <w:shd w:val="clear" w:color="auto" w:fill="FFFFFF"/>
          <w:lang w:val="en-US"/>
        </w:rPr>
        <w:t>project</w:t>
      </w:r>
      <w:proofErr w:type="gramEnd"/>
    </w:p>
    <w:p w14:paraId="731BEB3F" w14:textId="30EC0346" w:rsidR="00E06618" w:rsidRPr="00C7327F" w:rsidRDefault="00E06618" w:rsidP="00E06618">
      <w:pPr>
        <w:pStyle w:val="ListParagraph"/>
        <w:numPr>
          <w:ilvl w:val="1"/>
          <w:numId w:val="48"/>
        </w:numPr>
        <w:spacing w:line="240" w:lineRule="auto"/>
        <w:rPr>
          <w:rFonts w:asciiTheme="minorHAnsi" w:hAnsiTheme="minorHAnsi" w:cstheme="minorHAnsi"/>
          <w:sz w:val="22"/>
          <w:szCs w:val="22"/>
          <w:lang w:val="en-US"/>
        </w:rPr>
      </w:pPr>
      <w:r>
        <w:rPr>
          <w:rFonts w:ascii="Segoe UI" w:hAnsi="Segoe UI" w:cs="Segoe UI"/>
          <w:color w:val="000000"/>
          <w:sz w:val="21"/>
          <w:szCs w:val="21"/>
          <w:shd w:val="clear" w:color="auto" w:fill="FFFFFF"/>
          <w:lang w:val="en-US"/>
        </w:rPr>
        <w:t>No relevant</w:t>
      </w:r>
    </w:p>
    <w:p w14:paraId="06AA7058" w14:textId="7536D117" w:rsidR="00C7327F" w:rsidRPr="00232F33" w:rsidRDefault="00C7327F" w:rsidP="00232F33">
      <w:pPr>
        <w:pStyle w:val="ListParagraph"/>
        <w:numPr>
          <w:ilvl w:val="0"/>
          <w:numId w:val="48"/>
        </w:numPr>
        <w:spacing w:line="240" w:lineRule="auto"/>
        <w:rPr>
          <w:rFonts w:asciiTheme="minorHAnsi" w:hAnsiTheme="minorHAnsi" w:cstheme="minorHAnsi"/>
          <w:sz w:val="22"/>
          <w:szCs w:val="22"/>
          <w:lang w:val="en-US"/>
        </w:rPr>
      </w:pPr>
      <w:r w:rsidRPr="00C7327F">
        <w:rPr>
          <w:rFonts w:ascii="Segoe UI" w:hAnsi="Segoe UI" w:cs="Segoe UI"/>
          <w:color w:val="000000"/>
          <w:sz w:val="21"/>
          <w:szCs w:val="21"/>
          <w:shd w:val="clear" w:color="auto" w:fill="FFFFFF"/>
          <w:lang w:val="en-US"/>
        </w:rPr>
        <w:t>Overall spend</w:t>
      </w:r>
      <w:r w:rsidRPr="00C7327F">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lang w:val="en-US"/>
        </w:rPr>
        <w:t>i</w:t>
      </w:r>
      <w:r w:rsidRPr="00C7327F">
        <w:rPr>
          <w:rFonts w:ascii="Segoe UI" w:hAnsi="Segoe UI" w:cs="Segoe UI"/>
          <w:color w:val="000000"/>
          <w:sz w:val="21"/>
          <w:szCs w:val="21"/>
          <w:shd w:val="clear" w:color="auto" w:fill="FFFFFF"/>
          <w:lang w:val="en-US"/>
        </w:rPr>
        <w:t>f you wish, you can explain how much money (DKK) you have spent on the activities mentioned above or on an overall basis</w:t>
      </w:r>
      <w:r>
        <w:rPr>
          <w:rFonts w:ascii="Segoe UI" w:hAnsi="Segoe UI" w:cs="Segoe UI"/>
          <w:color w:val="000000"/>
          <w:sz w:val="21"/>
          <w:szCs w:val="21"/>
          <w:shd w:val="clear" w:color="auto" w:fill="FFFFFF"/>
          <w:lang w:val="en-US"/>
        </w:rPr>
        <w:t>).</w:t>
      </w:r>
    </w:p>
    <w:sectPr w:rsidR="00C7327F" w:rsidRPr="00232F33" w:rsidSect="004E47DD">
      <w:endnotePr>
        <w:numFmt w:val="decimal"/>
      </w:endnotePr>
      <w:type w:val="continuous"/>
      <w:pgSz w:w="11906" w:h="16838" w:code="9"/>
      <w:pgMar w:top="1134" w:right="3119" w:bottom="1134" w:left="1134" w:header="851"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1FC6" w14:textId="77777777" w:rsidR="004E47DD" w:rsidRDefault="004E47DD"/>
  </w:endnote>
  <w:endnote w:type="continuationSeparator" w:id="0">
    <w:p w14:paraId="35860132" w14:textId="77777777" w:rsidR="004E47DD" w:rsidRDefault="004E4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60C9" w14:textId="77777777" w:rsidR="004E47DD" w:rsidRDefault="004E47DD">
      <w:pPr>
        <w:rPr>
          <w:sz w:val="4"/>
        </w:rPr>
      </w:pPr>
    </w:p>
  </w:footnote>
  <w:footnote w:type="continuationSeparator" w:id="0">
    <w:p w14:paraId="1A34DF24" w14:textId="77777777" w:rsidR="004E47DD" w:rsidRDefault="004E47DD">
      <w:pPr>
        <w:rPr>
          <w:sz w:val="4"/>
        </w:rPr>
      </w:pPr>
    </w:p>
  </w:footnote>
  <w:footnote w:type="continuationNotice" w:id="1">
    <w:p w14:paraId="1D1D4BC1" w14:textId="77777777" w:rsidR="004E47DD" w:rsidRDefault="004E47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EAFE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1D12AE"/>
    <w:multiLevelType w:val="multilevel"/>
    <w:tmpl w:val="C5782DA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5CF26FC"/>
    <w:multiLevelType w:val="multilevel"/>
    <w:tmpl w:val="B334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0446A"/>
    <w:multiLevelType w:val="multilevel"/>
    <w:tmpl w:val="B872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C2E45"/>
    <w:multiLevelType w:val="hybridMultilevel"/>
    <w:tmpl w:val="8FAEAB1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151138C"/>
    <w:multiLevelType w:val="hybridMultilevel"/>
    <w:tmpl w:val="518A7D8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8"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84176031">
    <w:abstractNumId w:val="0"/>
  </w:num>
  <w:num w:numId="2" w16cid:durableId="195310686">
    <w:abstractNumId w:val="5"/>
  </w:num>
  <w:num w:numId="3" w16cid:durableId="1045250509">
    <w:abstractNumId w:val="7"/>
  </w:num>
  <w:num w:numId="4" w16cid:durableId="2071422663">
    <w:abstractNumId w:val="8"/>
  </w:num>
  <w:num w:numId="5" w16cid:durableId="1167014929">
    <w:abstractNumId w:val="1"/>
  </w:num>
  <w:num w:numId="6" w16cid:durableId="1840344400">
    <w:abstractNumId w:val="4"/>
  </w:num>
  <w:num w:numId="7" w16cid:durableId="1590962622">
    <w:abstractNumId w:val="0"/>
  </w:num>
  <w:num w:numId="8" w16cid:durableId="446197795">
    <w:abstractNumId w:val="1"/>
  </w:num>
  <w:num w:numId="9" w16cid:durableId="277951171">
    <w:abstractNumId w:val="1"/>
  </w:num>
  <w:num w:numId="10" w16cid:durableId="1512841524">
    <w:abstractNumId w:val="1"/>
  </w:num>
  <w:num w:numId="11" w16cid:durableId="1012756926">
    <w:abstractNumId w:val="1"/>
  </w:num>
  <w:num w:numId="12" w16cid:durableId="620262193">
    <w:abstractNumId w:val="1"/>
  </w:num>
  <w:num w:numId="13" w16cid:durableId="1931310056">
    <w:abstractNumId w:val="1"/>
  </w:num>
  <w:num w:numId="14" w16cid:durableId="579487746">
    <w:abstractNumId w:val="1"/>
  </w:num>
  <w:num w:numId="15" w16cid:durableId="2039693481">
    <w:abstractNumId w:val="1"/>
  </w:num>
  <w:num w:numId="16" w16cid:durableId="817113963">
    <w:abstractNumId w:val="1"/>
  </w:num>
  <w:num w:numId="17" w16cid:durableId="1783108421">
    <w:abstractNumId w:val="5"/>
  </w:num>
  <w:num w:numId="18" w16cid:durableId="646738019">
    <w:abstractNumId w:val="7"/>
  </w:num>
  <w:num w:numId="19" w16cid:durableId="424502750">
    <w:abstractNumId w:val="8"/>
  </w:num>
  <w:num w:numId="20" w16cid:durableId="2010715076">
    <w:abstractNumId w:val="0"/>
  </w:num>
  <w:num w:numId="21" w16cid:durableId="1685012351">
    <w:abstractNumId w:val="1"/>
  </w:num>
  <w:num w:numId="22" w16cid:durableId="560559649">
    <w:abstractNumId w:val="1"/>
  </w:num>
  <w:num w:numId="23" w16cid:durableId="1554854331">
    <w:abstractNumId w:val="1"/>
  </w:num>
  <w:num w:numId="24" w16cid:durableId="1084840796">
    <w:abstractNumId w:val="1"/>
  </w:num>
  <w:num w:numId="25" w16cid:durableId="116682830">
    <w:abstractNumId w:val="1"/>
  </w:num>
  <w:num w:numId="26" w16cid:durableId="204831751">
    <w:abstractNumId w:val="1"/>
  </w:num>
  <w:num w:numId="27" w16cid:durableId="1788624996">
    <w:abstractNumId w:val="1"/>
  </w:num>
  <w:num w:numId="28" w16cid:durableId="253905412">
    <w:abstractNumId w:val="1"/>
  </w:num>
  <w:num w:numId="29" w16cid:durableId="1518621780">
    <w:abstractNumId w:val="1"/>
  </w:num>
  <w:num w:numId="30" w16cid:durableId="2074035154">
    <w:abstractNumId w:val="5"/>
  </w:num>
  <w:num w:numId="31" w16cid:durableId="1501920800">
    <w:abstractNumId w:val="7"/>
  </w:num>
  <w:num w:numId="32" w16cid:durableId="26686192">
    <w:abstractNumId w:val="8"/>
  </w:num>
  <w:num w:numId="33" w16cid:durableId="1717310567">
    <w:abstractNumId w:val="0"/>
  </w:num>
  <w:num w:numId="34" w16cid:durableId="334965026">
    <w:abstractNumId w:val="1"/>
  </w:num>
  <w:num w:numId="35" w16cid:durableId="727922270">
    <w:abstractNumId w:val="1"/>
  </w:num>
  <w:num w:numId="36" w16cid:durableId="576138561">
    <w:abstractNumId w:val="1"/>
  </w:num>
  <w:num w:numId="37" w16cid:durableId="1063987368">
    <w:abstractNumId w:val="1"/>
  </w:num>
  <w:num w:numId="38" w16cid:durableId="1252276897">
    <w:abstractNumId w:val="1"/>
  </w:num>
  <w:num w:numId="39" w16cid:durableId="1430001654">
    <w:abstractNumId w:val="1"/>
  </w:num>
  <w:num w:numId="40" w16cid:durableId="1202746483">
    <w:abstractNumId w:val="1"/>
  </w:num>
  <w:num w:numId="41" w16cid:durableId="1436707739">
    <w:abstractNumId w:val="1"/>
  </w:num>
  <w:num w:numId="42" w16cid:durableId="1951162048">
    <w:abstractNumId w:val="1"/>
  </w:num>
  <w:num w:numId="43" w16cid:durableId="2145387888">
    <w:abstractNumId w:val="5"/>
  </w:num>
  <w:num w:numId="44" w16cid:durableId="35088780">
    <w:abstractNumId w:val="7"/>
  </w:num>
  <w:num w:numId="45" w16cid:durableId="592738623">
    <w:abstractNumId w:val="8"/>
  </w:num>
  <w:num w:numId="46" w16cid:durableId="825434811">
    <w:abstractNumId w:val="3"/>
  </w:num>
  <w:num w:numId="47" w16cid:durableId="117918323">
    <w:abstractNumId w:val="2"/>
  </w:num>
  <w:num w:numId="48" w16cid:durableId="1899389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33"/>
    <w:rsid w:val="00035076"/>
    <w:rsid w:val="000429E5"/>
    <w:rsid w:val="000707E9"/>
    <w:rsid w:val="000C3053"/>
    <w:rsid w:val="000D3EF3"/>
    <w:rsid w:val="000E3C1D"/>
    <w:rsid w:val="0011732F"/>
    <w:rsid w:val="00187583"/>
    <w:rsid w:val="001948AB"/>
    <w:rsid w:val="001A2910"/>
    <w:rsid w:val="001B109E"/>
    <w:rsid w:val="001B4AAF"/>
    <w:rsid w:val="001B7A32"/>
    <w:rsid w:val="001C103F"/>
    <w:rsid w:val="001E2363"/>
    <w:rsid w:val="001E2388"/>
    <w:rsid w:val="001E693E"/>
    <w:rsid w:val="00232F33"/>
    <w:rsid w:val="0023396F"/>
    <w:rsid w:val="00242272"/>
    <w:rsid w:val="00244E46"/>
    <w:rsid w:val="002700B3"/>
    <w:rsid w:val="0028419E"/>
    <w:rsid w:val="002B320C"/>
    <w:rsid w:val="002C5A99"/>
    <w:rsid w:val="00321B7F"/>
    <w:rsid w:val="00340C8F"/>
    <w:rsid w:val="00354A14"/>
    <w:rsid w:val="003C583B"/>
    <w:rsid w:val="003C734F"/>
    <w:rsid w:val="00421EA9"/>
    <w:rsid w:val="00426340"/>
    <w:rsid w:val="00432469"/>
    <w:rsid w:val="0043734D"/>
    <w:rsid w:val="00446B85"/>
    <w:rsid w:val="00470B46"/>
    <w:rsid w:val="00492EB0"/>
    <w:rsid w:val="004E3341"/>
    <w:rsid w:val="004E47DD"/>
    <w:rsid w:val="00504E31"/>
    <w:rsid w:val="0051786E"/>
    <w:rsid w:val="005406B7"/>
    <w:rsid w:val="0056365F"/>
    <w:rsid w:val="005726F0"/>
    <w:rsid w:val="00592E55"/>
    <w:rsid w:val="005A2612"/>
    <w:rsid w:val="005C682C"/>
    <w:rsid w:val="005D0730"/>
    <w:rsid w:val="005D55B8"/>
    <w:rsid w:val="005E6C18"/>
    <w:rsid w:val="00602005"/>
    <w:rsid w:val="00652888"/>
    <w:rsid w:val="006569F0"/>
    <w:rsid w:val="00663224"/>
    <w:rsid w:val="0067213A"/>
    <w:rsid w:val="006A273B"/>
    <w:rsid w:val="006D3ABE"/>
    <w:rsid w:val="006E7B7A"/>
    <w:rsid w:val="007148C9"/>
    <w:rsid w:val="00721A87"/>
    <w:rsid w:val="0074208C"/>
    <w:rsid w:val="00747B77"/>
    <w:rsid w:val="00753B22"/>
    <w:rsid w:val="00761F52"/>
    <w:rsid w:val="007B4845"/>
    <w:rsid w:val="007C299D"/>
    <w:rsid w:val="007E3609"/>
    <w:rsid w:val="008714F6"/>
    <w:rsid w:val="0088422C"/>
    <w:rsid w:val="00896C86"/>
    <w:rsid w:val="008B68BC"/>
    <w:rsid w:val="008F15FC"/>
    <w:rsid w:val="00942966"/>
    <w:rsid w:val="00944219"/>
    <w:rsid w:val="0095178E"/>
    <w:rsid w:val="00966A68"/>
    <w:rsid w:val="00975C42"/>
    <w:rsid w:val="009C26F8"/>
    <w:rsid w:val="00A33833"/>
    <w:rsid w:val="00A612B2"/>
    <w:rsid w:val="00AC4A3A"/>
    <w:rsid w:val="00AC57B8"/>
    <w:rsid w:val="00AE4597"/>
    <w:rsid w:val="00B00F60"/>
    <w:rsid w:val="00B06030"/>
    <w:rsid w:val="00B07211"/>
    <w:rsid w:val="00B12010"/>
    <w:rsid w:val="00B37942"/>
    <w:rsid w:val="00B500E5"/>
    <w:rsid w:val="00BC0AD2"/>
    <w:rsid w:val="00BC437F"/>
    <w:rsid w:val="00BE1BF9"/>
    <w:rsid w:val="00C0475F"/>
    <w:rsid w:val="00C11F70"/>
    <w:rsid w:val="00C126E4"/>
    <w:rsid w:val="00C2521C"/>
    <w:rsid w:val="00C34080"/>
    <w:rsid w:val="00C7327F"/>
    <w:rsid w:val="00C80F9F"/>
    <w:rsid w:val="00C95A97"/>
    <w:rsid w:val="00CB5D3A"/>
    <w:rsid w:val="00CD482F"/>
    <w:rsid w:val="00CE440A"/>
    <w:rsid w:val="00CE7D1C"/>
    <w:rsid w:val="00CF19E7"/>
    <w:rsid w:val="00D12CA5"/>
    <w:rsid w:val="00D55D6B"/>
    <w:rsid w:val="00D679B8"/>
    <w:rsid w:val="00D8731E"/>
    <w:rsid w:val="00DA3BF9"/>
    <w:rsid w:val="00DA64A4"/>
    <w:rsid w:val="00DB5EE4"/>
    <w:rsid w:val="00DD52ED"/>
    <w:rsid w:val="00DE021F"/>
    <w:rsid w:val="00DE3785"/>
    <w:rsid w:val="00DF18A9"/>
    <w:rsid w:val="00DF2388"/>
    <w:rsid w:val="00E06618"/>
    <w:rsid w:val="00E10DBD"/>
    <w:rsid w:val="00E33E8D"/>
    <w:rsid w:val="00E4165C"/>
    <w:rsid w:val="00E43B88"/>
    <w:rsid w:val="00E4565F"/>
    <w:rsid w:val="00E57F84"/>
    <w:rsid w:val="00E75CD0"/>
    <w:rsid w:val="00E8525C"/>
    <w:rsid w:val="00EA7540"/>
    <w:rsid w:val="00EE25C6"/>
    <w:rsid w:val="00EE35FC"/>
    <w:rsid w:val="00EF47B5"/>
    <w:rsid w:val="00F0057F"/>
    <w:rsid w:val="00F162E2"/>
    <w:rsid w:val="00F25C25"/>
    <w:rsid w:val="00F362A5"/>
    <w:rsid w:val="00F43CF1"/>
    <w:rsid w:val="00F70E96"/>
    <w:rsid w:val="00FA28BF"/>
    <w:rsid w:val="00FA4BFA"/>
    <w:rsid w:val="00FC500D"/>
    <w:rsid w:val="00FE6ADE"/>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1486E"/>
  <w15:chartTrackingRefBased/>
  <w15:docId w15:val="{91E56233-8902-4725-8E58-E36B2298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lang w:val="da-DK"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0E5"/>
    <w:pPr>
      <w:spacing w:line="288" w:lineRule="auto"/>
    </w:pPr>
    <w:rPr>
      <w:rFonts w:ascii="Calibri Light" w:hAnsi="Calibri Light"/>
    </w:rPr>
  </w:style>
  <w:style w:type="paragraph" w:styleId="Heading1">
    <w:name w:val="heading 1"/>
    <w:basedOn w:val="Normal"/>
    <w:next w:val="Normal"/>
    <w:qFormat/>
    <w:rsid w:val="00B500E5"/>
    <w:pPr>
      <w:keepNext/>
      <w:numPr>
        <w:numId w:val="42"/>
      </w:numPr>
      <w:tabs>
        <w:tab w:val="clear" w:pos="432"/>
        <w:tab w:val="left" w:pos="397"/>
      </w:tabs>
      <w:spacing w:after="120" w:line="240" w:lineRule="auto"/>
      <w:ind w:left="397" w:hanging="397"/>
      <w:outlineLvl w:val="0"/>
    </w:pPr>
    <w:rPr>
      <w:rFonts w:ascii="Calibri" w:hAnsi="Calibri"/>
      <w:sz w:val="26"/>
    </w:rPr>
  </w:style>
  <w:style w:type="paragraph" w:styleId="Heading2">
    <w:name w:val="heading 2"/>
    <w:basedOn w:val="Normal"/>
    <w:next w:val="Normal"/>
    <w:qFormat/>
    <w:rsid w:val="00B500E5"/>
    <w:pPr>
      <w:keepNext/>
      <w:numPr>
        <w:ilvl w:val="1"/>
        <w:numId w:val="42"/>
      </w:numPr>
      <w:tabs>
        <w:tab w:val="clear" w:pos="576"/>
        <w:tab w:val="left" w:pos="454"/>
      </w:tabs>
      <w:spacing w:after="120" w:line="240" w:lineRule="auto"/>
      <w:ind w:left="454" w:hanging="454"/>
      <w:outlineLvl w:val="1"/>
    </w:pPr>
    <w:rPr>
      <w:rFonts w:ascii="Calibri" w:hAnsi="Calibri"/>
    </w:rPr>
  </w:style>
  <w:style w:type="paragraph" w:styleId="Heading3">
    <w:name w:val="heading 3"/>
    <w:basedOn w:val="Normal"/>
    <w:next w:val="Normal"/>
    <w:qFormat/>
    <w:rsid w:val="00B500E5"/>
    <w:pPr>
      <w:keepNext/>
      <w:numPr>
        <w:ilvl w:val="2"/>
        <w:numId w:val="42"/>
      </w:numPr>
      <w:tabs>
        <w:tab w:val="clear" w:pos="720"/>
        <w:tab w:val="left" w:pos="567"/>
      </w:tabs>
      <w:spacing w:after="120" w:line="240" w:lineRule="auto"/>
      <w:ind w:left="567" w:hanging="567"/>
      <w:outlineLvl w:val="2"/>
    </w:pPr>
    <w:rPr>
      <w:rFonts w:ascii="Calibri" w:hAnsi="Calibri"/>
    </w:rPr>
  </w:style>
  <w:style w:type="paragraph" w:styleId="Heading4">
    <w:name w:val="heading 4"/>
    <w:basedOn w:val="Normal"/>
    <w:next w:val="Normal"/>
    <w:qFormat/>
    <w:rsid w:val="00B500E5"/>
    <w:pPr>
      <w:keepNext/>
      <w:numPr>
        <w:ilvl w:val="3"/>
        <w:numId w:val="42"/>
      </w:numPr>
      <w:tabs>
        <w:tab w:val="clear" w:pos="864"/>
        <w:tab w:val="left" w:pos="737"/>
      </w:tabs>
      <w:spacing w:after="120" w:line="240" w:lineRule="auto"/>
      <w:ind w:left="737" w:hanging="737"/>
      <w:outlineLvl w:val="3"/>
    </w:pPr>
    <w:rPr>
      <w:rFonts w:ascii="Calibri" w:hAnsi="Calibri"/>
    </w:rPr>
  </w:style>
  <w:style w:type="paragraph" w:styleId="Heading5">
    <w:name w:val="heading 5"/>
    <w:basedOn w:val="Normal"/>
    <w:next w:val="Normal"/>
    <w:qFormat/>
    <w:rsid w:val="00B500E5"/>
    <w:pPr>
      <w:numPr>
        <w:ilvl w:val="4"/>
        <w:numId w:val="42"/>
      </w:numPr>
      <w:tabs>
        <w:tab w:val="clear" w:pos="1008"/>
        <w:tab w:val="left" w:pos="851"/>
      </w:tabs>
      <w:spacing w:after="120" w:line="240" w:lineRule="auto"/>
      <w:ind w:left="851" w:hanging="851"/>
      <w:outlineLvl w:val="4"/>
    </w:pPr>
    <w:rPr>
      <w:rFonts w:ascii="Calibri" w:hAnsi="Calibri"/>
    </w:rPr>
  </w:style>
  <w:style w:type="paragraph" w:styleId="Heading6">
    <w:name w:val="heading 6"/>
    <w:basedOn w:val="Normal"/>
    <w:next w:val="Normal"/>
    <w:qFormat/>
    <w:rsid w:val="00B500E5"/>
    <w:pPr>
      <w:keepNext/>
      <w:numPr>
        <w:ilvl w:val="5"/>
        <w:numId w:val="42"/>
      </w:numPr>
      <w:spacing w:before="240" w:after="240"/>
      <w:outlineLvl w:val="5"/>
    </w:pPr>
    <w:rPr>
      <w:b/>
    </w:rPr>
  </w:style>
  <w:style w:type="paragraph" w:styleId="Heading7">
    <w:name w:val="heading 7"/>
    <w:basedOn w:val="Normal"/>
    <w:next w:val="Normal"/>
    <w:qFormat/>
    <w:rsid w:val="00B500E5"/>
    <w:pPr>
      <w:keepNext/>
      <w:numPr>
        <w:ilvl w:val="6"/>
        <w:numId w:val="42"/>
      </w:numPr>
      <w:spacing w:before="240" w:after="240"/>
      <w:outlineLvl w:val="6"/>
    </w:pPr>
    <w:rPr>
      <w:b/>
    </w:rPr>
  </w:style>
  <w:style w:type="paragraph" w:styleId="Heading8">
    <w:name w:val="heading 8"/>
    <w:basedOn w:val="Normal"/>
    <w:next w:val="Normal"/>
    <w:qFormat/>
    <w:rsid w:val="00B500E5"/>
    <w:pPr>
      <w:keepNext/>
      <w:numPr>
        <w:ilvl w:val="7"/>
        <w:numId w:val="42"/>
      </w:numPr>
      <w:spacing w:before="240" w:after="240"/>
      <w:outlineLvl w:val="7"/>
    </w:pPr>
    <w:rPr>
      <w:b/>
    </w:rPr>
  </w:style>
  <w:style w:type="paragraph" w:styleId="Heading9">
    <w:name w:val="heading 9"/>
    <w:basedOn w:val="Normal"/>
    <w:next w:val="Normal"/>
    <w:qFormat/>
    <w:rsid w:val="00B500E5"/>
    <w:pPr>
      <w:keepNext/>
      <w:numPr>
        <w:ilvl w:val="8"/>
        <w:numId w:val="4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B500E5"/>
    <w:pPr>
      <w:tabs>
        <w:tab w:val="left" w:pos="284"/>
      </w:tabs>
      <w:ind w:left="284" w:hanging="284"/>
    </w:pPr>
    <w:rPr>
      <w:sz w:val="14"/>
      <w:szCs w:val="14"/>
    </w:rPr>
  </w:style>
  <w:style w:type="paragraph" w:styleId="Title">
    <w:name w:val="Title"/>
    <w:basedOn w:val="Normal"/>
    <w:next w:val="Normal"/>
    <w:link w:val="TitleChar"/>
    <w:qFormat/>
    <w:rsid w:val="00B500E5"/>
    <w:pPr>
      <w:keepNext/>
      <w:spacing w:after="120" w:line="240" w:lineRule="auto"/>
    </w:pPr>
    <w:rPr>
      <w:caps/>
      <w:color w:val="13515D"/>
      <w:sz w:val="40"/>
    </w:rPr>
  </w:style>
  <w:style w:type="paragraph" w:styleId="TOC1">
    <w:name w:val="toc 1"/>
    <w:basedOn w:val="Normal"/>
    <w:next w:val="Normal"/>
    <w:autoRedefine/>
    <w:uiPriority w:val="39"/>
    <w:rsid w:val="00B500E5"/>
    <w:pPr>
      <w:tabs>
        <w:tab w:val="left" w:pos="397"/>
        <w:tab w:val="right" w:leader="dot" w:pos="7371"/>
      </w:tabs>
      <w:spacing w:before="120"/>
      <w:ind w:left="397" w:hanging="397"/>
    </w:pPr>
    <w:rPr>
      <w:rFonts w:ascii="Calibri" w:hAnsi="Calibri"/>
      <w:noProof/>
      <w:sz w:val="26"/>
    </w:rPr>
  </w:style>
  <w:style w:type="paragraph" w:styleId="TOC2">
    <w:name w:val="toc 2"/>
    <w:basedOn w:val="Normal"/>
    <w:next w:val="Normal"/>
    <w:autoRedefine/>
    <w:uiPriority w:val="39"/>
    <w:rsid w:val="00B500E5"/>
    <w:pPr>
      <w:tabs>
        <w:tab w:val="left" w:pos="851"/>
        <w:tab w:val="right" w:leader="dot" w:pos="7371"/>
      </w:tabs>
      <w:ind w:left="851" w:hanging="454"/>
    </w:pPr>
    <w:rPr>
      <w:rFonts w:ascii="Calibri" w:hAnsi="Calibri"/>
      <w:noProof/>
    </w:rPr>
  </w:style>
  <w:style w:type="paragraph" w:styleId="TOC3">
    <w:name w:val="toc 3"/>
    <w:basedOn w:val="Normal"/>
    <w:next w:val="Normal"/>
    <w:autoRedefine/>
    <w:uiPriority w:val="39"/>
    <w:rsid w:val="00B500E5"/>
    <w:pPr>
      <w:tabs>
        <w:tab w:val="left" w:pos="1474"/>
        <w:tab w:val="right" w:leader="dot" w:pos="7371"/>
      </w:tabs>
      <w:ind w:left="1475" w:hanging="624"/>
    </w:pPr>
    <w:rPr>
      <w:rFonts w:ascii="Calibri" w:hAnsi="Calibri"/>
      <w:noProof/>
    </w:rPr>
  </w:style>
  <w:style w:type="paragraph" w:styleId="TOC4">
    <w:name w:val="toc 4"/>
    <w:basedOn w:val="Normal"/>
    <w:next w:val="Normal"/>
    <w:autoRedefine/>
    <w:uiPriority w:val="39"/>
    <w:rsid w:val="00B500E5"/>
    <w:pPr>
      <w:tabs>
        <w:tab w:val="left" w:pos="2268"/>
        <w:tab w:val="right" w:leader="dot" w:pos="7371"/>
      </w:tabs>
      <w:ind w:left="2268" w:hanging="794"/>
    </w:pPr>
    <w:rPr>
      <w:rFonts w:ascii="Calibri" w:hAnsi="Calibri"/>
      <w:noProof/>
    </w:rPr>
  </w:style>
  <w:style w:type="paragraph" w:styleId="TOC5">
    <w:name w:val="toc 5"/>
    <w:basedOn w:val="Normal"/>
    <w:next w:val="Normal"/>
    <w:autoRedefine/>
    <w:uiPriority w:val="39"/>
    <w:rsid w:val="00B500E5"/>
    <w:pPr>
      <w:tabs>
        <w:tab w:val="left" w:pos="3232"/>
        <w:tab w:val="right" w:leader="dot" w:pos="7371"/>
      </w:tabs>
      <w:ind w:left="3232" w:hanging="964"/>
    </w:pPr>
    <w:rPr>
      <w:rFonts w:ascii="Calibri" w:hAnsi="Calibri"/>
      <w:noProof/>
    </w:rPr>
  </w:style>
  <w:style w:type="paragraph" w:styleId="TOC6">
    <w:name w:val="toc 6"/>
    <w:basedOn w:val="Normal"/>
    <w:next w:val="Normal"/>
    <w:autoRedefine/>
    <w:rsid w:val="00B500E5"/>
    <w:pPr>
      <w:ind w:left="1200"/>
    </w:pPr>
  </w:style>
  <w:style w:type="paragraph" w:styleId="Header">
    <w:name w:val="header"/>
    <w:basedOn w:val="Normal"/>
    <w:link w:val="HeaderChar"/>
    <w:rsid w:val="006569F0"/>
    <w:pPr>
      <w:tabs>
        <w:tab w:val="right" w:pos="9639"/>
      </w:tabs>
      <w:spacing w:line="240" w:lineRule="auto"/>
    </w:pPr>
    <w:rPr>
      <w:sz w:val="14"/>
    </w:rPr>
  </w:style>
  <w:style w:type="paragraph" w:styleId="Footer">
    <w:name w:val="footer"/>
    <w:basedOn w:val="Normal"/>
    <w:link w:val="FooterChar"/>
    <w:rsid w:val="006569F0"/>
    <w:pPr>
      <w:tabs>
        <w:tab w:val="left" w:pos="1418"/>
        <w:tab w:val="right" w:pos="9639"/>
      </w:tabs>
      <w:spacing w:line="240" w:lineRule="auto"/>
    </w:pPr>
    <w:rPr>
      <w:sz w:val="14"/>
    </w:rPr>
  </w:style>
  <w:style w:type="paragraph" w:styleId="Quote">
    <w:name w:val="Quote"/>
    <w:basedOn w:val="Normal"/>
    <w:next w:val="Normal"/>
    <w:qFormat/>
    <w:rsid w:val="00B500E5"/>
    <w:pPr>
      <w:ind w:left="567" w:right="567"/>
    </w:pPr>
  </w:style>
  <w:style w:type="paragraph" w:styleId="Caption">
    <w:name w:val="caption"/>
    <w:basedOn w:val="Normal"/>
    <w:next w:val="Normal"/>
    <w:qFormat/>
    <w:rsid w:val="00B500E5"/>
    <w:pPr>
      <w:spacing w:before="120" w:after="120"/>
      <w:ind w:left="851" w:hanging="851"/>
    </w:pPr>
    <w:rPr>
      <w:i/>
      <w:szCs w:val="18"/>
    </w:rPr>
  </w:style>
  <w:style w:type="paragraph" w:styleId="TOC9">
    <w:name w:val="toc 9"/>
    <w:basedOn w:val="Normal"/>
    <w:next w:val="Normal"/>
    <w:autoRedefine/>
    <w:rsid w:val="00B500E5"/>
    <w:pPr>
      <w:ind w:left="1920"/>
    </w:pPr>
  </w:style>
  <w:style w:type="character" w:styleId="PageNumber">
    <w:name w:val="page number"/>
    <w:basedOn w:val="DefaultParagraphFont"/>
    <w:rsid w:val="00B500E5"/>
    <w:rPr>
      <w:rFonts w:ascii="Calibri Light" w:hAnsi="Calibri Light"/>
      <w:color w:val="505050"/>
      <w:sz w:val="14"/>
    </w:rPr>
  </w:style>
  <w:style w:type="character" w:styleId="FootnoteReference">
    <w:name w:val="footnote reference"/>
    <w:basedOn w:val="DefaultParagraphFont"/>
    <w:rsid w:val="00B500E5"/>
    <w:rPr>
      <w:rFonts w:ascii="Verdana" w:hAnsi="Verdana"/>
      <w:sz w:val="18"/>
      <w:szCs w:val="18"/>
      <w:vertAlign w:val="superscript"/>
    </w:rPr>
  </w:style>
  <w:style w:type="paragraph" w:styleId="EndnoteText">
    <w:name w:val="endnote text"/>
    <w:basedOn w:val="Normal"/>
    <w:rsid w:val="00B500E5"/>
    <w:pPr>
      <w:tabs>
        <w:tab w:val="left" w:pos="284"/>
      </w:tabs>
      <w:ind w:left="284" w:hanging="284"/>
    </w:pPr>
    <w:rPr>
      <w:sz w:val="16"/>
      <w:szCs w:val="16"/>
    </w:rPr>
  </w:style>
  <w:style w:type="character" w:styleId="EndnoteReference">
    <w:name w:val="endnote reference"/>
    <w:basedOn w:val="DefaultParagraphFont"/>
    <w:rsid w:val="00B500E5"/>
    <w:rPr>
      <w:vertAlign w:val="superscript"/>
    </w:rPr>
  </w:style>
  <w:style w:type="paragraph" w:styleId="BodyText">
    <w:name w:val="Body Text"/>
    <w:basedOn w:val="Normal"/>
    <w:rsid w:val="00B500E5"/>
    <w:pPr>
      <w:spacing w:after="120"/>
    </w:pPr>
  </w:style>
  <w:style w:type="paragraph" w:customStyle="1" w:styleId="Fedoverskrift">
    <w:name w:val="Fed overskrift"/>
    <w:basedOn w:val="Normal"/>
    <w:next w:val="Normal"/>
    <w:rsid w:val="00B500E5"/>
    <w:pPr>
      <w:keepNext/>
    </w:pPr>
    <w:rPr>
      <w:b/>
    </w:rPr>
  </w:style>
  <w:style w:type="numbering" w:customStyle="1" w:styleId="TypografiAutomatisknummerering">
    <w:name w:val="Typografi Automatisk nummerering"/>
    <w:basedOn w:val="NoList"/>
    <w:rsid w:val="00B500E5"/>
    <w:pPr>
      <w:numPr>
        <w:numId w:val="3"/>
      </w:numPr>
    </w:pPr>
  </w:style>
  <w:style w:type="numbering" w:customStyle="1" w:styleId="TypografiPunkttegn">
    <w:name w:val="Typografi Punkttegn"/>
    <w:basedOn w:val="NoList"/>
    <w:rsid w:val="00B500E5"/>
    <w:pPr>
      <w:numPr>
        <w:numId w:val="4"/>
      </w:numPr>
    </w:pPr>
  </w:style>
  <w:style w:type="numbering" w:customStyle="1" w:styleId="Ref-liste">
    <w:name w:val="Ref-liste"/>
    <w:rsid w:val="00B500E5"/>
    <w:pPr>
      <w:numPr>
        <w:numId w:val="2"/>
      </w:numPr>
    </w:pPr>
  </w:style>
  <w:style w:type="paragraph" w:customStyle="1" w:styleId="Marginnote">
    <w:name w:val="Marginnote"/>
    <w:basedOn w:val="Normal"/>
    <w:rsid w:val="00B500E5"/>
    <w:pPr>
      <w:suppressAutoHyphens/>
    </w:pPr>
    <w:rPr>
      <w:b/>
      <w:sz w:val="15"/>
      <w:szCs w:val="15"/>
    </w:rPr>
  </w:style>
  <w:style w:type="character" w:styleId="Hyperlink">
    <w:name w:val="Hyperlink"/>
    <w:basedOn w:val="DefaultParagraphFont"/>
    <w:uiPriority w:val="99"/>
    <w:rsid w:val="00B500E5"/>
    <w:rPr>
      <w:color w:val="00A98F"/>
      <w:u w:val="single"/>
    </w:rPr>
  </w:style>
  <w:style w:type="paragraph" w:styleId="ListBullet">
    <w:name w:val="List Bullet"/>
    <w:basedOn w:val="Normal"/>
    <w:autoRedefine/>
    <w:rsid w:val="00B500E5"/>
    <w:pPr>
      <w:numPr>
        <w:numId w:val="33"/>
      </w:numPr>
    </w:pPr>
  </w:style>
  <w:style w:type="paragraph" w:customStyle="1" w:styleId="Overskrift0">
    <w:name w:val="Overskrift 0"/>
    <w:basedOn w:val="Normal"/>
    <w:next w:val="Normal"/>
    <w:qFormat/>
    <w:rsid w:val="00B500E5"/>
    <w:pPr>
      <w:spacing w:after="120" w:line="240" w:lineRule="auto"/>
    </w:pPr>
    <w:rPr>
      <w:rFonts w:ascii="Calibri" w:hAnsi="Calibri"/>
      <w:sz w:val="26"/>
    </w:rPr>
  </w:style>
  <w:style w:type="paragraph" w:styleId="ListParagraph">
    <w:name w:val="List Paragraph"/>
    <w:basedOn w:val="Normal"/>
    <w:uiPriority w:val="34"/>
    <w:qFormat/>
    <w:rsid w:val="00B500E5"/>
    <w:pPr>
      <w:ind w:left="720"/>
      <w:contextualSpacing/>
    </w:pPr>
  </w:style>
  <w:style w:type="character" w:styleId="Emphasis">
    <w:name w:val="Emphasis"/>
    <w:basedOn w:val="DefaultParagraphFont"/>
    <w:qFormat/>
    <w:rsid w:val="00B500E5"/>
    <w:rPr>
      <w:i/>
      <w:iCs/>
    </w:rPr>
  </w:style>
  <w:style w:type="paragraph" w:customStyle="1" w:styleId="Adresse">
    <w:name w:val="Adresse"/>
    <w:basedOn w:val="Normal"/>
    <w:qFormat/>
    <w:rsid w:val="006569F0"/>
    <w:pPr>
      <w:spacing w:line="240" w:lineRule="auto"/>
    </w:pPr>
    <w:rPr>
      <w:sz w:val="18"/>
    </w:rPr>
  </w:style>
  <w:style w:type="paragraph" w:customStyle="1" w:styleId="Brevstart">
    <w:name w:val="Brevstart"/>
    <w:basedOn w:val="Normal"/>
    <w:rsid w:val="00B500E5"/>
    <w:pPr>
      <w:tabs>
        <w:tab w:val="left" w:pos="6350"/>
      </w:tabs>
      <w:spacing w:line="280" w:lineRule="exact"/>
      <w:ind w:right="-567"/>
    </w:pPr>
  </w:style>
  <w:style w:type="paragraph" w:customStyle="1" w:styleId="Datoref">
    <w:name w:val="Datoref"/>
    <w:basedOn w:val="Normal"/>
    <w:qFormat/>
    <w:rsid w:val="00B500E5"/>
    <w:pPr>
      <w:spacing w:line="240" w:lineRule="auto"/>
    </w:pPr>
    <w:rPr>
      <w:color w:val="00A98F"/>
      <w:sz w:val="18"/>
    </w:rPr>
  </w:style>
  <w:style w:type="paragraph" w:styleId="BalloonText">
    <w:name w:val="Balloon Text"/>
    <w:basedOn w:val="Normal"/>
    <w:link w:val="BalloonTextChar"/>
    <w:rsid w:val="00B500E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500E5"/>
    <w:rPr>
      <w:rFonts w:ascii="Tahoma" w:hAnsi="Tahoma" w:cs="Tahoma"/>
      <w:sz w:val="16"/>
      <w:szCs w:val="16"/>
    </w:rPr>
  </w:style>
  <w:style w:type="paragraph" w:customStyle="1" w:styleId="Modtager">
    <w:name w:val="Modtager"/>
    <w:basedOn w:val="Normal"/>
    <w:rsid w:val="00B500E5"/>
    <w:rPr>
      <w:color w:val="008B8B"/>
      <w:sz w:val="22"/>
    </w:rPr>
  </w:style>
  <w:style w:type="character" w:styleId="PlaceholderText">
    <w:name w:val="Placeholder Text"/>
    <w:basedOn w:val="DefaultParagraphFont"/>
    <w:uiPriority w:val="99"/>
    <w:semiHidden/>
    <w:rsid w:val="00B500E5"/>
    <w:rPr>
      <w:color w:val="808080"/>
    </w:rPr>
  </w:style>
  <w:style w:type="table" w:styleId="TableGrid">
    <w:name w:val="Table Grid"/>
    <w:basedOn w:val="TableNormal"/>
    <w:rsid w:val="00B500E5"/>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leNormal"/>
    <w:next w:val="TableGrid"/>
    <w:rsid w:val="00B5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B500E5"/>
    <w:rPr>
      <w:rFonts w:ascii="Calibri Light" w:hAnsi="Calibri Light"/>
      <w:caps/>
      <w:color w:val="13515D"/>
      <w:sz w:val="40"/>
    </w:rPr>
  </w:style>
  <w:style w:type="paragraph" w:customStyle="1" w:styleId="Tid-sted">
    <w:name w:val="Tid-sted"/>
    <w:basedOn w:val="Overskrift0"/>
    <w:rsid w:val="00B500E5"/>
    <w:rPr>
      <w:bCs/>
      <w:color w:val="008B8B"/>
      <w:sz w:val="22"/>
    </w:rPr>
  </w:style>
  <w:style w:type="paragraph" w:customStyle="1" w:styleId="Datoref-1">
    <w:name w:val="Datoref-1"/>
    <w:basedOn w:val="Normal"/>
    <w:next w:val="Normal"/>
    <w:qFormat/>
    <w:rsid w:val="006569F0"/>
    <w:pPr>
      <w:spacing w:line="240" w:lineRule="auto"/>
    </w:pPr>
    <w:rPr>
      <w:sz w:val="18"/>
    </w:rPr>
  </w:style>
  <w:style w:type="paragraph" w:customStyle="1" w:styleId="Doktype">
    <w:name w:val="Doktype"/>
    <w:basedOn w:val="Normal"/>
    <w:next w:val="Normal"/>
    <w:qFormat/>
    <w:rsid w:val="00B500E5"/>
    <w:rPr>
      <w:rFonts w:ascii="Calibri" w:hAnsi="Calibri"/>
      <w:caps/>
      <w:color w:val="008B8B"/>
      <w:sz w:val="24"/>
    </w:rPr>
  </w:style>
  <w:style w:type="character" w:customStyle="1" w:styleId="FooterChar">
    <w:name w:val="Footer Char"/>
    <w:basedOn w:val="DefaultParagraphFont"/>
    <w:link w:val="Footer"/>
    <w:rsid w:val="006569F0"/>
    <w:rPr>
      <w:rFonts w:ascii="Calibri Light" w:hAnsi="Calibri Light"/>
      <w:sz w:val="14"/>
    </w:rPr>
  </w:style>
  <w:style w:type="character" w:customStyle="1" w:styleId="HeaderChar">
    <w:name w:val="Header Char"/>
    <w:basedOn w:val="DefaultParagraphFont"/>
    <w:link w:val="Header"/>
    <w:rsid w:val="006569F0"/>
    <w:rPr>
      <w:rFonts w:ascii="Calibri Light" w:hAnsi="Calibri Light"/>
      <w:sz w:val="14"/>
    </w:rPr>
  </w:style>
  <w:style w:type="character" w:styleId="UnresolvedMention">
    <w:name w:val="Unresolved Mention"/>
    <w:basedOn w:val="DefaultParagraphFont"/>
    <w:uiPriority w:val="99"/>
    <w:semiHidden/>
    <w:unhideWhenUsed/>
    <w:rsid w:val="00232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239482">
      <w:bodyDiv w:val="1"/>
      <w:marLeft w:val="0"/>
      <w:marRight w:val="0"/>
      <w:marTop w:val="0"/>
      <w:marBottom w:val="0"/>
      <w:divBdr>
        <w:top w:val="none" w:sz="0" w:space="0" w:color="auto"/>
        <w:left w:val="none" w:sz="0" w:space="0" w:color="auto"/>
        <w:bottom w:val="none" w:sz="0" w:space="0" w:color="auto"/>
        <w:right w:val="none" w:sz="0" w:space="0" w:color="auto"/>
      </w:divBdr>
      <w:divsChild>
        <w:div w:id="700516023">
          <w:marLeft w:val="0"/>
          <w:marRight w:val="0"/>
          <w:marTop w:val="0"/>
          <w:marBottom w:val="0"/>
          <w:divBdr>
            <w:top w:val="none" w:sz="0" w:space="0" w:color="auto"/>
            <w:left w:val="none" w:sz="0" w:space="0" w:color="auto"/>
            <w:bottom w:val="none" w:sz="0" w:space="0" w:color="auto"/>
            <w:right w:val="none" w:sz="0" w:space="0" w:color="auto"/>
          </w:divBdr>
        </w:div>
      </w:divsChild>
    </w:div>
    <w:div w:id="1465461879">
      <w:bodyDiv w:val="1"/>
      <w:marLeft w:val="0"/>
      <w:marRight w:val="0"/>
      <w:marTop w:val="0"/>
      <w:marBottom w:val="0"/>
      <w:divBdr>
        <w:top w:val="none" w:sz="0" w:space="0" w:color="auto"/>
        <w:left w:val="none" w:sz="0" w:space="0" w:color="auto"/>
        <w:bottom w:val="none" w:sz="0" w:space="0" w:color="auto"/>
        <w:right w:val="none" w:sz="0" w:space="0" w:color="auto"/>
      </w:divBdr>
      <w:divsChild>
        <w:div w:id="89832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energinet.dk/about-us/personal-data/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ENERGINET">
      <a:dk1>
        <a:sysClr val="windowText" lastClr="000000"/>
      </a:dk1>
      <a:lt1>
        <a:sysClr val="window" lastClr="FFFFFF"/>
      </a:lt1>
      <a:dk2>
        <a:srgbClr val="A0C1C2"/>
      </a:dk2>
      <a:lt2>
        <a:srgbClr val="A0CD92"/>
      </a:lt2>
      <a:accent1>
        <a:srgbClr val="008B8B"/>
      </a:accent1>
      <a:accent2>
        <a:srgbClr val="0A515D"/>
      </a:accent2>
      <a:accent3>
        <a:srgbClr val="FFD424"/>
      </a:accent3>
      <a:accent4>
        <a:srgbClr val="C2E5F1"/>
      </a:accent4>
      <a:accent5>
        <a:srgbClr val="00A98F"/>
      </a:accent5>
      <a:accent6>
        <a:srgbClr val="00A7BD"/>
      </a:accent6>
      <a:hlink>
        <a:srgbClr val="00A98F"/>
      </a:hlink>
      <a:folHlink>
        <a:srgbClr val="A0C1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1621</Words>
  <Characters>9892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Energinet</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Kirstine Aaen</dc:creator>
  <cp:keywords/>
  <dc:description/>
  <cp:lastModifiedBy>Karoline Kirstine Aaen</cp:lastModifiedBy>
  <cp:revision>2</cp:revision>
  <dcterms:created xsi:type="dcterms:W3CDTF">2024-04-15T08:35:00Z</dcterms:created>
  <dcterms:modified xsi:type="dcterms:W3CDTF">2024-04-15T09:02:00Z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b8ca38-d964-47c3-a4bc-9a4163838779_Enabled">
    <vt:lpwstr>true</vt:lpwstr>
  </property>
  <property fmtid="{D5CDD505-2E9C-101B-9397-08002B2CF9AE}" pid="3" name="MSIP_Label_fdb8ca38-d964-47c3-a4bc-9a4163838779_SetDate">
    <vt:lpwstr>2024-04-15T09:00:20Z</vt:lpwstr>
  </property>
  <property fmtid="{D5CDD505-2E9C-101B-9397-08002B2CF9AE}" pid="4" name="MSIP_Label_fdb8ca38-d964-47c3-a4bc-9a4163838779_Method">
    <vt:lpwstr>Privileged</vt:lpwstr>
  </property>
  <property fmtid="{D5CDD505-2E9C-101B-9397-08002B2CF9AE}" pid="5" name="MSIP_Label_fdb8ca38-d964-47c3-a4bc-9a4163838779_Name">
    <vt:lpwstr>Offentlig</vt:lpwstr>
  </property>
  <property fmtid="{D5CDD505-2E9C-101B-9397-08002B2CF9AE}" pid="6" name="MSIP_Label_fdb8ca38-d964-47c3-a4bc-9a4163838779_SiteId">
    <vt:lpwstr>f7619355-6c67-4100-9a78-1847f30742e2</vt:lpwstr>
  </property>
  <property fmtid="{D5CDD505-2E9C-101B-9397-08002B2CF9AE}" pid="7" name="MSIP_Label_fdb8ca38-d964-47c3-a4bc-9a4163838779_ActionId">
    <vt:lpwstr>b106698f-9074-4de5-a2a3-cfcdd713d682</vt:lpwstr>
  </property>
  <property fmtid="{D5CDD505-2E9C-101B-9397-08002B2CF9AE}" pid="8" name="MSIP_Label_fdb8ca38-d964-47c3-a4bc-9a4163838779_ContentBits">
    <vt:lpwstr>0</vt:lpwstr>
  </property>
</Properties>
</file>