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792A2A" w14:textId="5293C3ED" w:rsidR="00C0456E" w:rsidRPr="00632B0C" w:rsidRDefault="00C0456E" w:rsidP="00632B0C">
      <w:pPr>
        <w:spacing w:line="240" w:lineRule="auto"/>
        <w:rPr>
          <w:b/>
          <w:color w:val="C00000"/>
          <w:sz w:val="40"/>
          <w:szCs w:val="40"/>
        </w:rPr>
      </w:pPr>
    </w:p>
    <w:p w14:paraId="65534D78" w14:textId="77777777" w:rsidR="00C0456E" w:rsidRPr="00632B0C" w:rsidRDefault="00C0456E" w:rsidP="00C0456E">
      <w:pPr>
        <w:spacing w:line="240" w:lineRule="auto"/>
        <w:jc w:val="center"/>
        <w:rPr>
          <w:b/>
          <w:color w:val="C00000"/>
          <w:sz w:val="40"/>
          <w:szCs w:val="40"/>
        </w:rPr>
      </w:pPr>
    </w:p>
    <w:p w14:paraId="47CFE7FC" w14:textId="77777777" w:rsidR="00C0456E" w:rsidRPr="00632B0C" w:rsidRDefault="00C0456E" w:rsidP="00C0456E">
      <w:pPr>
        <w:spacing w:line="240" w:lineRule="auto"/>
        <w:jc w:val="center"/>
        <w:rPr>
          <w:b/>
          <w:color w:val="C00000"/>
          <w:sz w:val="40"/>
          <w:szCs w:val="40"/>
        </w:rPr>
      </w:pPr>
    </w:p>
    <w:p w14:paraId="0E037DE6" w14:textId="77777777" w:rsidR="00C0456E" w:rsidRPr="00632B0C" w:rsidRDefault="00C0456E" w:rsidP="00C0456E">
      <w:pPr>
        <w:spacing w:line="240" w:lineRule="auto"/>
        <w:jc w:val="center"/>
        <w:rPr>
          <w:b/>
          <w:color w:val="C00000"/>
          <w:sz w:val="40"/>
          <w:szCs w:val="40"/>
        </w:rPr>
      </w:pPr>
    </w:p>
    <w:p w14:paraId="3701A1BE" w14:textId="77777777" w:rsidR="00C0456E" w:rsidRPr="00632B0C" w:rsidRDefault="00C0456E" w:rsidP="00C0456E">
      <w:pPr>
        <w:spacing w:line="240" w:lineRule="auto"/>
        <w:jc w:val="center"/>
        <w:rPr>
          <w:b/>
          <w:color w:val="C00000"/>
          <w:sz w:val="40"/>
          <w:szCs w:val="40"/>
        </w:rPr>
      </w:pPr>
    </w:p>
    <w:p w14:paraId="54A6D0E9" w14:textId="77777777" w:rsidR="00C0456E" w:rsidRPr="00632B0C" w:rsidRDefault="00C0456E" w:rsidP="00C0456E">
      <w:pPr>
        <w:spacing w:line="240" w:lineRule="auto"/>
        <w:jc w:val="center"/>
        <w:rPr>
          <w:b/>
          <w:color w:val="C00000"/>
          <w:sz w:val="40"/>
          <w:szCs w:val="40"/>
        </w:rPr>
      </w:pPr>
    </w:p>
    <w:p w14:paraId="1EA96126" w14:textId="59878476" w:rsidR="00C0456E" w:rsidRPr="00F42C19" w:rsidRDefault="00C0456E" w:rsidP="00C0456E">
      <w:pPr>
        <w:spacing w:line="240" w:lineRule="auto"/>
        <w:jc w:val="center"/>
        <w:rPr>
          <w:b/>
          <w:sz w:val="40"/>
          <w:szCs w:val="40"/>
          <w:lang w:val="en-GB"/>
        </w:rPr>
      </w:pPr>
      <w:r w:rsidRPr="00F42C19">
        <w:rPr>
          <w:b/>
          <w:sz w:val="40"/>
          <w:szCs w:val="40"/>
          <w:lang w:val="en-GB"/>
        </w:rPr>
        <w:t xml:space="preserve">THE </w:t>
      </w:r>
      <w:r w:rsidR="00F42C19" w:rsidRPr="00F42C19">
        <w:rPr>
          <w:b/>
          <w:sz w:val="40"/>
          <w:szCs w:val="40"/>
          <w:lang w:val="en-GB"/>
        </w:rPr>
        <w:t>GREEN GAS LOLLAND-FALSTER</w:t>
      </w:r>
      <w:r w:rsidRPr="00F42C19">
        <w:rPr>
          <w:b/>
          <w:sz w:val="40"/>
          <w:szCs w:val="40"/>
          <w:lang w:val="en-GB"/>
        </w:rPr>
        <w:t xml:space="preserve"> PROJECT</w:t>
      </w:r>
    </w:p>
    <w:p w14:paraId="6300B4DC" w14:textId="77777777" w:rsidR="00C0456E" w:rsidRPr="00F42C19" w:rsidRDefault="00C0456E" w:rsidP="00C0456E">
      <w:pPr>
        <w:spacing w:line="240" w:lineRule="auto"/>
        <w:jc w:val="center"/>
        <w:rPr>
          <w:b/>
          <w:sz w:val="40"/>
          <w:szCs w:val="40"/>
          <w:lang w:val="en-GB"/>
        </w:rPr>
      </w:pPr>
    </w:p>
    <w:p w14:paraId="2D2755C2" w14:textId="12C56849" w:rsidR="00C0456E" w:rsidRPr="00F42C19" w:rsidRDefault="00C0456E" w:rsidP="00C0456E">
      <w:pPr>
        <w:spacing w:line="240" w:lineRule="auto"/>
        <w:jc w:val="center"/>
        <w:rPr>
          <w:b/>
          <w:sz w:val="40"/>
          <w:szCs w:val="40"/>
          <w:lang w:val="en-GB"/>
        </w:rPr>
      </w:pPr>
      <w:r w:rsidRPr="00F42C19">
        <w:rPr>
          <w:b/>
          <w:sz w:val="40"/>
          <w:szCs w:val="40"/>
          <w:lang w:val="en-GB"/>
        </w:rPr>
        <w:t xml:space="preserve">APPENDIX </w:t>
      </w:r>
      <w:r w:rsidR="002360D3" w:rsidRPr="00F42C19">
        <w:rPr>
          <w:b/>
          <w:sz w:val="40"/>
          <w:szCs w:val="40"/>
          <w:lang w:val="en-GB"/>
        </w:rPr>
        <w:t>3</w:t>
      </w:r>
      <w:r w:rsidRPr="00F42C19">
        <w:rPr>
          <w:b/>
          <w:sz w:val="40"/>
          <w:szCs w:val="40"/>
          <w:lang w:val="en-GB"/>
        </w:rPr>
        <w:t xml:space="preserve"> </w:t>
      </w:r>
      <w:r w:rsidR="00443609" w:rsidRPr="00F42C19">
        <w:rPr>
          <w:b/>
          <w:sz w:val="40"/>
          <w:szCs w:val="40"/>
          <w:lang w:val="en-GB"/>
        </w:rPr>
        <w:t>-</w:t>
      </w:r>
      <w:r w:rsidRPr="00F42C19">
        <w:rPr>
          <w:b/>
          <w:sz w:val="40"/>
          <w:szCs w:val="40"/>
          <w:lang w:val="en-GB"/>
        </w:rPr>
        <w:t xml:space="preserve"> OS 20</w:t>
      </w:r>
      <w:r w:rsidR="00B85721" w:rsidRPr="00F42C19">
        <w:rPr>
          <w:b/>
          <w:sz w:val="40"/>
          <w:szCs w:val="40"/>
          <w:lang w:val="en-GB"/>
        </w:rPr>
        <w:t>20</w:t>
      </w:r>
      <w:r w:rsidR="00F53346" w:rsidRPr="00F42C19">
        <w:rPr>
          <w:b/>
          <w:sz w:val="40"/>
          <w:szCs w:val="40"/>
          <w:lang w:val="en-GB"/>
        </w:rPr>
        <w:t xml:space="preserve"> CAPACITY AGREEMENT</w:t>
      </w:r>
    </w:p>
    <w:p w14:paraId="5911B44A" w14:textId="77777777" w:rsidR="00C0456E" w:rsidRPr="00F42C19" w:rsidRDefault="00C0456E" w:rsidP="00C0456E">
      <w:pPr>
        <w:spacing w:line="240" w:lineRule="auto"/>
        <w:jc w:val="center"/>
        <w:rPr>
          <w:b/>
          <w:sz w:val="40"/>
          <w:szCs w:val="40"/>
          <w:lang w:val="en-GB"/>
        </w:rPr>
      </w:pPr>
    </w:p>
    <w:p w14:paraId="2D760E1E" w14:textId="648B2407" w:rsidR="00A424D5" w:rsidRPr="00F42C19" w:rsidRDefault="00626F43" w:rsidP="00C32018">
      <w:pPr>
        <w:jc w:val="center"/>
        <w:rPr>
          <w:b/>
          <w:sz w:val="40"/>
          <w:szCs w:val="40"/>
          <w:lang w:val="en-GB"/>
        </w:rPr>
      </w:pPr>
      <w:r>
        <w:rPr>
          <w:b/>
          <w:sz w:val="40"/>
          <w:szCs w:val="40"/>
          <w:lang w:val="en-GB"/>
        </w:rPr>
        <w:t>DRAFT</w:t>
      </w:r>
    </w:p>
    <w:p w14:paraId="4DF466FD" w14:textId="77777777" w:rsidR="00F53346" w:rsidRPr="00F42C19" w:rsidRDefault="00F53346" w:rsidP="00C0456E">
      <w:pPr>
        <w:jc w:val="center"/>
        <w:rPr>
          <w:sz w:val="24"/>
          <w:szCs w:val="24"/>
          <w:lang w:val="en-GB"/>
        </w:rPr>
      </w:pPr>
    </w:p>
    <w:p w14:paraId="341FE276" w14:textId="77777777" w:rsidR="00F53346" w:rsidRPr="00F42C19" w:rsidRDefault="00F53346" w:rsidP="00C0456E">
      <w:pPr>
        <w:jc w:val="center"/>
        <w:rPr>
          <w:sz w:val="24"/>
          <w:szCs w:val="24"/>
          <w:lang w:val="en-GB"/>
        </w:rPr>
      </w:pPr>
    </w:p>
    <w:p w14:paraId="463F8795" w14:textId="77777777" w:rsidR="00F53346" w:rsidRPr="00F42C19" w:rsidRDefault="00F53346" w:rsidP="00C0456E">
      <w:pPr>
        <w:jc w:val="center"/>
        <w:rPr>
          <w:sz w:val="24"/>
          <w:szCs w:val="24"/>
          <w:lang w:val="en-GB"/>
        </w:rPr>
      </w:pPr>
    </w:p>
    <w:p w14:paraId="517B17CA" w14:textId="09464DD9" w:rsidR="007B2461" w:rsidRPr="00F42C19" w:rsidRDefault="007B2461" w:rsidP="005A6811">
      <w:pPr>
        <w:jc w:val="center"/>
        <w:rPr>
          <w:lang w:val="en-GB"/>
        </w:rPr>
      </w:pPr>
    </w:p>
    <w:p w14:paraId="7A4C7B7E" w14:textId="77777777" w:rsidR="007B2461" w:rsidRPr="00F42C19" w:rsidRDefault="007B2461" w:rsidP="005A6811">
      <w:pPr>
        <w:jc w:val="center"/>
        <w:rPr>
          <w:lang w:val="en-GB"/>
        </w:rPr>
      </w:pPr>
    </w:p>
    <w:p w14:paraId="632A8C2E" w14:textId="252848DE" w:rsidR="00C0456E" w:rsidRPr="00F42C19" w:rsidRDefault="003E691B" w:rsidP="003E691B">
      <w:pPr>
        <w:tabs>
          <w:tab w:val="left" w:pos="2835"/>
        </w:tabs>
        <w:rPr>
          <w:lang w:val="en-GB"/>
        </w:rPr>
      </w:pPr>
      <w:r w:rsidRPr="00F42C19">
        <w:rPr>
          <w:lang w:val="en-GB"/>
        </w:rPr>
        <w:tab/>
      </w:r>
      <w:bookmarkStart w:id="0" w:name="_GoBack"/>
      <w:bookmarkEnd w:id="0"/>
    </w:p>
    <w:p w14:paraId="7250A0D7" w14:textId="77777777" w:rsidR="00C0456E" w:rsidRPr="00F42C19" w:rsidRDefault="00C0456E" w:rsidP="005A6811">
      <w:pPr>
        <w:jc w:val="center"/>
        <w:rPr>
          <w:lang w:val="en-GB"/>
        </w:rPr>
      </w:pPr>
    </w:p>
    <w:p w14:paraId="1A375A09" w14:textId="77777777" w:rsidR="00C0456E" w:rsidRPr="00F42C19" w:rsidRDefault="00C0456E" w:rsidP="005A6811">
      <w:pPr>
        <w:jc w:val="center"/>
        <w:rPr>
          <w:lang w:val="en-GB"/>
        </w:rPr>
      </w:pPr>
    </w:p>
    <w:p w14:paraId="5885BD8C" w14:textId="77777777" w:rsidR="00C0456E" w:rsidRPr="00F42C19" w:rsidRDefault="00C0456E" w:rsidP="005A6811">
      <w:pPr>
        <w:jc w:val="center"/>
        <w:rPr>
          <w:lang w:val="en-GB"/>
        </w:rPr>
      </w:pPr>
    </w:p>
    <w:p w14:paraId="1DC57921" w14:textId="77777777" w:rsidR="00C0456E" w:rsidRPr="00F42C19" w:rsidRDefault="00C0456E" w:rsidP="005A6811">
      <w:pPr>
        <w:jc w:val="center"/>
        <w:rPr>
          <w:lang w:val="en-GB"/>
        </w:rPr>
      </w:pPr>
    </w:p>
    <w:p w14:paraId="3BC4B597" w14:textId="77777777" w:rsidR="00C0456E" w:rsidRPr="00F42C19" w:rsidRDefault="00C0456E" w:rsidP="005A6811">
      <w:pPr>
        <w:jc w:val="center"/>
        <w:rPr>
          <w:lang w:val="en-GB"/>
        </w:rPr>
      </w:pPr>
    </w:p>
    <w:p w14:paraId="04772A17" w14:textId="77777777" w:rsidR="00C0456E" w:rsidRPr="00F42C19" w:rsidRDefault="00C0456E" w:rsidP="005A6811">
      <w:pPr>
        <w:jc w:val="center"/>
        <w:rPr>
          <w:lang w:val="en-GB"/>
        </w:rPr>
      </w:pPr>
    </w:p>
    <w:p w14:paraId="6A966BBA" w14:textId="77777777" w:rsidR="007B2461" w:rsidRPr="00F42C19" w:rsidRDefault="007B2461" w:rsidP="005A6811">
      <w:pPr>
        <w:jc w:val="center"/>
        <w:rPr>
          <w:lang w:val="en-GB"/>
        </w:rPr>
      </w:pPr>
    </w:p>
    <w:p w14:paraId="27AFA154" w14:textId="77777777" w:rsidR="005A6811" w:rsidRPr="00F42C19" w:rsidRDefault="005A6811" w:rsidP="005A6811">
      <w:pPr>
        <w:jc w:val="center"/>
        <w:rPr>
          <w:lang w:val="en-GB"/>
        </w:rPr>
      </w:pPr>
    </w:p>
    <w:p w14:paraId="17CCD66E" w14:textId="77777777" w:rsidR="005A6811" w:rsidRPr="00F42C19" w:rsidRDefault="005A6811" w:rsidP="005A6811">
      <w:pPr>
        <w:jc w:val="center"/>
        <w:rPr>
          <w:lang w:val="en-GB"/>
        </w:rPr>
      </w:pPr>
    </w:p>
    <w:p w14:paraId="284AF54E" w14:textId="77777777" w:rsidR="005A6811" w:rsidRPr="00F42C19" w:rsidRDefault="005A6811" w:rsidP="005A6811">
      <w:pPr>
        <w:jc w:val="center"/>
        <w:rPr>
          <w:lang w:val="en-GB"/>
        </w:rPr>
      </w:pPr>
    </w:p>
    <w:p w14:paraId="5EB185C7" w14:textId="77777777" w:rsidR="005A6811" w:rsidRPr="00F42C19" w:rsidRDefault="005A6811" w:rsidP="005A6811">
      <w:pPr>
        <w:jc w:val="center"/>
        <w:rPr>
          <w:lang w:val="en-GB"/>
        </w:rPr>
      </w:pPr>
    </w:p>
    <w:p w14:paraId="5B661854" w14:textId="77777777" w:rsidR="005A6811" w:rsidRPr="00F42C19" w:rsidRDefault="005A6811" w:rsidP="005A6811">
      <w:pPr>
        <w:jc w:val="center"/>
        <w:rPr>
          <w:lang w:val="en-GB"/>
        </w:rPr>
      </w:pPr>
    </w:p>
    <w:p w14:paraId="49008CE1" w14:textId="77777777" w:rsidR="005A6811" w:rsidRPr="00F42C19" w:rsidRDefault="005A6811" w:rsidP="005A6811">
      <w:pPr>
        <w:jc w:val="center"/>
        <w:rPr>
          <w:lang w:val="en-GB"/>
        </w:rPr>
      </w:pPr>
    </w:p>
    <w:p w14:paraId="214F7F6C" w14:textId="62EFA4B1" w:rsidR="005A6811" w:rsidRPr="00F42C19" w:rsidRDefault="005A6811" w:rsidP="00465341">
      <w:pPr>
        <w:jc w:val="both"/>
        <w:rPr>
          <w:lang w:val="en-GB"/>
        </w:rPr>
      </w:pPr>
      <w:bookmarkStart w:id="1" w:name="Aftale_start"/>
      <w:bookmarkEnd w:id="1"/>
      <w:r w:rsidRPr="00F42C19">
        <w:rPr>
          <w:lang w:val="en-GB"/>
        </w:rPr>
        <w:br w:type="page"/>
      </w:r>
      <w:r w:rsidRPr="00F42C19">
        <w:rPr>
          <w:lang w:val="en-GB"/>
        </w:rPr>
        <w:lastRenderedPageBreak/>
        <w:t>This</w:t>
      </w:r>
      <w:r w:rsidR="00E054EF" w:rsidRPr="00F42C19">
        <w:rPr>
          <w:lang w:val="en-GB"/>
        </w:rPr>
        <w:t xml:space="preserve"> </w:t>
      </w:r>
      <w:r w:rsidRPr="00F42C19">
        <w:rPr>
          <w:lang w:val="en-GB"/>
        </w:rPr>
        <w:t>OS 20</w:t>
      </w:r>
      <w:r w:rsidR="00B85721" w:rsidRPr="00F42C19">
        <w:rPr>
          <w:lang w:val="en-GB"/>
        </w:rPr>
        <w:t>20</w:t>
      </w:r>
      <w:r w:rsidRPr="00F42C19">
        <w:rPr>
          <w:lang w:val="en-GB"/>
        </w:rPr>
        <w:t xml:space="preserve"> Capacity Agreement </w:t>
      </w:r>
      <w:r w:rsidR="00E054EF" w:rsidRPr="00F42C19">
        <w:rPr>
          <w:lang w:val="en-GB"/>
        </w:rPr>
        <w:t>(hereinafter refe</w:t>
      </w:r>
      <w:r w:rsidR="00F95850" w:rsidRPr="00F42C19">
        <w:rPr>
          <w:lang w:val="en-GB"/>
        </w:rPr>
        <w:t xml:space="preserve">rred to as </w:t>
      </w:r>
      <w:r w:rsidR="00926707">
        <w:rPr>
          <w:lang w:val="en-GB"/>
        </w:rPr>
        <w:t xml:space="preserve">the </w:t>
      </w:r>
      <w:r w:rsidR="00F95850" w:rsidRPr="00F42C19">
        <w:rPr>
          <w:lang w:val="en-GB"/>
        </w:rPr>
        <w:t>“Agre</w:t>
      </w:r>
      <w:r w:rsidR="00E054EF" w:rsidRPr="00F42C19">
        <w:rPr>
          <w:lang w:val="en-GB"/>
        </w:rPr>
        <w:t xml:space="preserve">ement”) </w:t>
      </w:r>
      <w:r w:rsidRPr="00F42C19">
        <w:rPr>
          <w:lang w:val="en-GB"/>
        </w:rPr>
        <w:t>has been entered into between</w:t>
      </w:r>
      <w:r w:rsidR="00E054EF" w:rsidRPr="00F42C19">
        <w:rPr>
          <w:lang w:val="en-GB"/>
        </w:rPr>
        <w:t>:</w:t>
      </w:r>
    </w:p>
    <w:p w14:paraId="01D80EDB" w14:textId="77777777" w:rsidR="005A6811" w:rsidRPr="00F42C19" w:rsidRDefault="005A6811" w:rsidP="00465341">
      <w:pPr>
        <w:jc w:val="both"/>
        <w:rPr>
          <w:lang w:val="en-GB"/>
        </w:rPr>
      </w:pPr>
    </w:p>
    <w:p w14:paraId="2300DD70" w14:textId="053D6B79" w:rsidR="00DA4AA5" w:rsidRPr="00F42C19" w:rsidRDefault="008F1BA4" w:rsidP="00465341">
      <w:pPr>
        <w:pStyle w:val="Normal-Bold"/>
        <w:jc w:val="both"/>
        <w:rPr>
          <w:b w:val="0"/>
          <w:szCs w:val="20"/>
          <w:lang w:val="en-GB" w:eastAsia="da-DK"/>
        </w:rPr>
      </w:pPr>
      <w:r w:rsidRPr="00F42C19">
        <w:rPr>
          <w:b w:val="0"/>
          <w:szCs w:val="20"/>
          <w:lang w:val="en-GB" w:eastAsia="da-DK"/>
        </w:rPr>
        <w:t>Name: Energinet</w:t>
      </w:r>
      <w:r w:rsidR="00B85721" w:rsidRPr="00F42C19">
        <w:rPr>
          <w:b w:val="0"/>
          <w:szCs w:val="20"/>
          <w:lang w:val="en-GB" w:eastAsia="da-DK"/>
        </w:rPr>
        <w:t xml:space="preserve"> Gas TSO A/S</w:t>
      </w:r>
    </w:p>
    <w:p w14:paraId="733BD7E4" w14:textId="0FC6BC99" w:rsidR="00DA4AA5" w:rsidRPr="00F42C19" w:rsidRDefault="00DA4AA5" w:rsidP="00465341">
      <w:pPr>
        <w:pStyle w:val="Normal-Bold"/>
        <w:jc w:val="both"/>
        <w:rPr>
          <w:b w:val="0"/>
          <w:szCs w:val="20"/>
          <w:lang w:val="en-GB" w:eastAsia="da-DK"/>
        </w:rPr>
      </w:pPr>
      <w:r w:rsidRPr="00F42C19">
        <w:rPr>
          <w:b w:val="0"/>
          <w:szCs w:val="20"/>
          <w:lang w:val="en-GB" w:eastAsia="da-DK"/>
        </w:rPr>
        <w:t>Address: Tonne Kj</w:t>
      </w:r>
      <w:r w:rsidR="000E6988" w:rsidRPr="00F42C19">
        <w:rPr>
          <w:b w:val="0"/>
          <w:szCs w:val="20"/>
          <w:lang w:val="en-GB" w:eastAsia="da-DK"/>
        </w:rPr>
        <w:t>ae</w:t>
      </w:r>
      <w:r w:rsidRPr="00F42C19">
        <w:rPr>
          <w:b w:val="0"/>
          <w:szCs w:val="20"/>
          <w:lang w:val="en-GB" w:eastAsia="da-DK"/>
        </w:rPr>
        <w:t>rsvej 65</w:t>
      </w:r>
    </w:p>
    <w:p w14:paraId="59D64D99" w14:textId="77777777" w:rsidR="00DA4AA5" w:rsidRPr="00F42C19" w:rsidRDefault="00DA4AA5" w:rsidP="00465341">
      <w:pPr>
        <w:pStyle w:val="Normal-Bold"/>
        <w:jc w:val="both"/>
        <w:rPr>
          <w:b w:val="0"/>
          <w:szCs w:val="20"/>
          <w:lang w:val="en-GB" w:eastAsia="da-DK"/>
        </w:rPr>
      </w:pPr>
      <w:r w:rsidRPr="00F42C19">
        <w:rPr>
          <w:b w:val="0"/>
          <w:szCs w:val="20"/>
          <w:lang w:val="en-GB" w:eastAsia="da-DK"/>
        </w:rPr>
        <w:t>Postal code and city: DK-7000 Fredericia</w:t>
      </w:r>
    </w:p>
    <w:p w14:paraId="0D6BC585" w14:textId="0C975CD7" w:rsidR="00DA4AA5" w:rsidRPr="00F42C19" w:rsidRDefault="000F11D0" w:rsidP="00465341">
      <w:pPr>
        <w:pStyle w:val="Normal-Bold"/>
        <w:jc w:val="both"/>
        <w:rPr>
          <w:b w:val="0"/>
          <w:szCs w:val="20"/>
          <w:lang w:val="en-GB" w:eastAsia="da-DK"/>
        </w:rPr>
      </w:pPr>
      <w:r w:rsidRPr="00F42C19">
        <w:rPr>
          <w:b w:val="0"/>
          <w:szCs w:val="20"/>
          <w:lang w:val="en-GB" w:eastAsia="da-DK"/>
        </w:rPr>
        <w:t>CVR N</w:t>
      </w:r>
      <w:r w:rsidR="00DA4AA5" w:rsidRPr="00F42C19">
        <w:rPr>
          <w:b w:val="0"/>
          <w:szCs w:val="20"/>
          <w:lang w:val="en-GB" w:eastAsia="da-DK"/>
        </w:rPr>
        <w:t xml:space="preserve">o.: </w:t>
      </w:r>
      <w:r w:rsidR="00F42C19" w:rsidRPr="00F42C19">
        <w:rPr>
          <w:b w:val="0"/>
          <w:szCs w:val="20"/>
          <w:lang w:val="en-GB" w:eastAsia="da-DK"/>
        </w:rPr>
        <w:t>39315084</w:t>
      </w:r>
    </w:p>
    <w:p w14:paraId="7A85381C" w14:textId="1D863AEE" w:rsidR="00516A7E" w:rsidRPr="00F42C19" w:rsidRDefault="00FC5A45" w:rsidP="00465341">
      <w:pPr>
        <w:jc w:val="both"/>
        <w:rPr>
          <w:lang w:val="en-GB"/>
        </w:rPr>
      </w:pPr>
      <w:r>
        <w:rPr>
          <w:lang w:val="en-GB"/>
        </w:rPr>
        <w:t>EAN/</w:t>
      </w:r>
      <w:r w:rsidR="00DA4AA5" w:rsidRPr="00F42C19">
        <w:rPr>
          <w:lang w:val="en-GB"/>
        </w:rPr>
        <w:t xml:space="preserve">GLN: </w:t>
      </w:r>
    </w:p>
    <w:p w14:paraId="50E5AB92" w14:textId="4A36BAA0" w:rsidR="005A6811" w:rsidRPr="00F42C19" w:rsidRDefault="005A6811" w:rsidP="00465341">
      <w:pPr>
        <w:jc w:val="both"/>
        <w:rPr>
          <w:lang w:val="en-GB"/>
        </w:rPr>
      </w:pPr>
      <w:r w:rsidRPr="00F42C19">
        <w:rPr>
          <w:lang w:val="en-GB"/>
        </w:rPr>
        <w:t xml:space="preserve">(hereinafter referred to as </w:t>
      </w:r>
      <w:r w:rsidR="00610024" w:rsidRPr="00F42C19">
        <w:rPr>
          <w:lang w:val="en-GB"/>
        </w:rPr>
        <w:t>“</w:t>
      </w:r>
      <w:r w:rsidRPr="00F42C19">
        <w:rPr>
          <w:lang w:val="en-GB"/>
        </w:rPr>
        <w:t>Energinet</w:t>
      </w:r>
      <w:r w:rsidR="00610024" w:rsidRPr="00F42C19">
        <w:rPr>
          <w:lang w:val="en-GB"/>
        </w:rPr>
        <w:t>”</w:t>
      </w:r>
      <w:r w:rsidRPr="00F42C19">
        <w:rPr>
          <w:lang w:val="en-GB"/>
        </w:rPr>
        <w:t>)</w:t>
      </w:r>
    </w:p>
    <w:p w14:paraId="15F3EFD6" w14:textId="77777777" w:rsidR="000F3AAA" w:rsidRPr="00F42C19" w:rsidRDefault="000F3AAA" w:rsidP="00465341">
      <w:pPr>
        <w:jc w:val="both"/>
        <w:rPr>
          <w:lang w:val="en-GB"/>
        </w:rPr>
      </w:pPr>
    </w:p>
    <w:p w14:paraId="4A449884" w14:textId="77777777" w:rsidR="000F3AAA" w:rsidRPr="00F42C19" w:rsidRDefault="00C52615" w:rsidP="00465341">
      <w:pPr>
        <w:jc w:val="both"/>
        <w:rPr>
          <w:lang w:val="en-GB"/>
        </w:rPr>
      </w:pPr>
      <w:r w:rsidRPr="00F42C19">
        <w:rPr>
          <w:lang w:val="en-GB"/>
        </w:rPr>
        <w:t>and</w:t>
      </w:r>
    </w:p>
    <w:p w14:paraId="449BED80" w14:textId="77777777" w:rsidR="000F3AAA" w:rsidRPr="00F42C19" w:rsidRDefault="000F3AAA" w:rsidP="00465341">
      <w:pPr>
        <w:jc w:val="both"/>
        <w:rPr>
          <w:lang w:val="en-GB"/>
        </w:rPr>
      </w:pPr>
    </w:p>
    <w:p w14:paraId="03C93582" w14:textId="4A205F3D" w:rsidR="00DA4AA5" w:rsidRPr="00F42C19" w:rsidRDefault="00DA4AA5" w:rsidP="00465341">
      <w:pPr>
        <w:jc w:val="both"/>
        <w:rPr>
          <w:szCs w:val="18"/>
          <w:lang w:val="en-GB" w:eastAsia="en-US"/>
        </w:rPr>
      </w:pPr>
      <w:r w:rsidRPr="00F42C19">
        <w:rPr>
          <w:szCs w:val="18"/>
          <w:lang w:val="en-GB" w:eastAsia="en-US"/>
        </w:rPr>
        <w:t>Name:</w:t>
      </w:r>
    </w:p>
    <w:p w14:paraId="1A35CFD4" w14:textId="57B46686" w:rsidR="002368BF" w:rsidRPr="00F42C19" w:rsidRDefault="002368BF" w:rsidP="00465341">
      <w:pPr>
        <w:pStyle w:val="Normal-Bold"/>
        <w:jc w:val="both"/>
        <w:rPr>
          <w:b w:val="0"/>
          <w:szCs w:val="20"/>
          <w:lang w:val="en-GB" w:eastAsia="da-DK"/>
        </w:rPr>
      </w:pPr>
      <w:r w:rsidRPr="00F42C19">
        <w:rPr>
          <w:b w:val="0"/>
          <w:szCs w:val="20"/>
          <w:lang w:val="en-GB" w:eastAsia="da-DK"/>
        </w:rPr>
        <w:t>Address:</w:t>
      </w:r>
    </w:p>
    <w:p w14:paraId="1D72AFB1" w14:textId="013F188B" w:rsidR="002368BF" w:rsidRDefault="002368BF" w:rsidP="00465341">
      <w:pPr>
        <w:pStyle w:val="Normal-Bold"/>
        <w:jc w:val="both"/>
        <w:rPr>
          <w:b w:val="0"/>
          <w:szCs w:val="20"/>
          <w:lang w:val="en-GB" w:eastAsia="da-DK"/>
        </w:rPr>
      </w:pPr>
      <w:r w:rsidRPr="00F42C19">
        <w:rPr>
          <w:b w:val="0"/>
          <w:szCs w:val="20"/>
          <w:lang w:val="en-GB" w:eastAsia="da-DK"/>
        </w:rPr>
        <w:t>Postal code and city:</w:t>
      </w:r>
    </w:p>
    <w:p w14:paraId="6C9D3182" w14:textId="77023121" w:rsidR="00926707" w:rsidRDefault="00926707" w:rsidP="00465341">
      <w:pPr>
        <w:pStyle w:val="Normal-Bold"/>
        <w:jc w:val="both"/>
        <w:rPr>
          <w:b w:val="0"/>
          <w:szCs w:val="20"/>
          <w:lang w:val="en-GB" w:eastAsia="da-DK"/>
        </w:rPr>
      </w:pPr>
      <w:r>
        <w:rPr>
          <w:b w:val="0"/>
          <w:szCs w:val="20"/>
          <w:lang w:val="en-GB" w:eastAsia="da-DK"/>
        </w:rPr>
        <w:t>Country:</w:t>
      </w:r>
    </w:p>
    <w:p w14:paraId="7CA701AF" w14:textId="48C679E5" w:rsidR="00926707" w:rsidRPr="00F42C19" w:rsidRDefault="00926707" w:rsidP="00465341">
      <w:pPr>
        <w:pStyle w:val="Normal-Bold"/>
        <w:jc w:val="both"/>
        <w:rPr>
          <w:b w:val="0"/>
          <w:szCs w:val="20"/>
          <w:lang w:val="en-GB" w:eastAsia="da-DK"/>
        </w:rPr>
      </w:pPr>
      <w:r>
        <w:rPr>
          <w:b w:val="0"/>
          <w:szCs w:val="20"/>
          <w:lang w:val="en-GB" w:eastAsia="da-DK"/>
        </w:rPr>
        <w:t xml:space="preserve">CVR No.: </w:t>
      </w:r>
    </w:p>
    <w:p w14:paraId="591679E4" w14:textId="02518011" w:rsidR="00DA4AA5" w:rsidRPr="00F42C19" w:rsidRDefault="000F11D0" w:rsidP="00465341">
      <w:pPr>
        <w:jc w:val="both"/>
        <w:rPr>
          <w:szCs w:val="18"/>
          <w:lang w:val="en-GB" w:eastAsia="en-US"/>
        </w:rPr>
      </w:pPr>
      <w:r w:rsidRPr="00F42C19">
        <w:rPr>
          <w:szCs w:val="18"/>
          <w:lang w:val="en-GB" w:eastAsia="en-US"/>
        </w:rPr>
        <w:t>VAT N</w:t>
      </w:r>
      <w:r w:rsidR="00DA4AA5" w:rsidRPr="00F42C19">
        <w:rPr>
          <w:szCs w:val="18"/>
          <w:lang w:val="en-GB" w:eastAsia="en-US"/>
        </w:rPr>
        <w:t>o.:</w:t>
      </w:r>
    </w:p>
    <w:p w14:paraId="4E4F0C79" w14:textId="5F1C5910" w:rsidR="00DA4AA5" w:rsidRPr="00F42C19" w:rsidRDefault="001B1CEC" w:rsidP="00465341">
      <w:pPr>
        <w:jc w:val="both"/>
        <w:rPr>
          <w:szCs w:val="18"/>
          <w:lang w:val="en-GB" w:eastAsia="en-US"/>
        </w:rPr>
      </w:pPr>
      <w:r w:rsidRPr="00F42C19">
        <w:rPr>
          <w:szCs w:val="18"/>
          <w:lang w:val="en-GB" w:eastAsia="en-US"/>
        </w:rPr>
        <w:t>EIC</w:t>
      </w:r>
      <w:r w:rsidR="00171CEB" w:rsidRPr="00F42C19">
        <w:rPr>
          <w:szCs w:val="18"/>
          <w:lang w:val="en-GB" w:eastAsia="en-US"/>
        </w:rPr>
        <w:t>:</w:t>
      </w:r>
      <w:r w:rsidRPr="00F42C19">
        <w:rPr>
          <w:szCs w:val="18"/>
          <w:lang w:val="en-GB" w:eastAsia="en-US"/>
        </w:rPr>
        <w:t xml:space="preserve"> </w:t>
      </w:r>
    </w:p>
    <w:p w14:paraId="5CC8A5B1" w14:textId="1C0654CB" w:rsidR="005A6811" w:rsidRPr="00F42C19" w:rsidRDefault="005A6811" w:rsidP="00465341">
      <w:pPr>
        <w:jc w:val="both"/>
        <w:rPr>
          <w:lang w:val="en-GB"/>
        </w:rPr>
      </w:pPr>
      <w:r w:rsidRPr="00F42C19">
        <w:rPr>
          <w:lang w:val="en-GB"/>
        </w:rPr>
        <w:t>(hereinafter referred to as</w:t>
      </w:r>
      <w:r w:rsidR="009953C1" w:rsidRPr="00F42C19">
        <w:rPr>
          <w:lang w:val="en-GB"/>
        </w:rPr>
        <w:t xml:space="preserve"> the</w:t>
      </w:r>
      <w:r w:rsidRPr="00F42C19">
        <w:rPr>
          <w:lang w:val="en-GB"/>
        </w:rPr>
        <w:t xml:space="preserve"> </w:t>
      </w:r>
      <w:r w:rsidR="00610024" w:rsidRPr="00F42C19">
        <w:rPr>
          <w:lang w:val="en-GB"/>
        </w:rPr>
        <w:t>“</w:t>
      </w:r>
      <w:r w:rsidRPr="00F42C19">
        <w:rPr>
          <w:lang w:val="en-GB"/>
        </w:rPr>
        <w:t>Shipper</w:t>
      </w:r>
      <w:r w:rsidR="00610024" w:rsidRPr="00F42C19">
        <w:rPr>
          <w:lang w:val="en-GB"/>
        </w:rPr>
        <w:t>”</w:t>
      </w:r>
      <w:r w:rsidRPr="00F42C19">
        <w:rPr>
          <w:lang w:val="en-GB"/>
        </w:rPr>
        <w:t>)</w:t>
      </w:r>
    </w:p>
    <w:p w14:paraId="188956D6" w14:textId="77777777" w:rsidR="00D63C36" w:rsidRPr="00F42C19" w:rsidRDefault="00D63C36" w:rsidP="00465341">
      <w:pPr>
        <w:jc w:val="both"/>
        <w:rPr>
          <w:lang w:val="en-GB"/>
        </w:rPr>
      </w:pPr>
    </w:p>
    <w:p w14:paraId="67D519EB" w14:textId="43778D03" w:rsidR="000F3AAA" w:rsidRPr="00F42C19" w:rsidRDefault="009953C1" w:rsidP="00465341">
      <w:pPr>
        <w:jc w:val="both"/>
        <w:rPr>
          <w:lang w:val="en-GB"/>
        </w:rPr>
      </w:pPr>
      <w:r w:rsidRPr="00F42C19">
        <w:rPr>
          <w:lang w:val="en-GB"/>
        </w:rPr>
        <w:t>(</w:t>
      </w:r>
      <w:r w:rsidR="000F11D0" w:rsidRPr="00F42C19">
        <w:rPr>
          <w:lang w:val="en-GB"/>
        </w:rPr>
        <w:t xml:space="preserve">Energinet and the Shipper </w:t>
      </w:r>
      <w:r w:rsidR="00E054EF" w:rsidRPr="00F42C19">
        <w:rPr>
          <w:lang w:val="en-GB"/>
        </w:rPr>
        <w:t xml:space="preserve">also referred </w:t>
      </w:r>
      <w:r w:rsidRPr="00F42C19">
        <w:rPr>
          <w:lang w:val="en-GB"/>
        </w:rPr>
        <w:t xml:space="preserve">to </w:t>
      </w:r>
      <w:r w:rsidR="00E054EF" w:rsidRPr="00F42C19">
        <w:rPr>
          <w:lang w:val="en-GB"/>
        </w:rPr>
        <w:t xml:space="preserve">herein </w:t>
      </w:r>
      <w:r w:rsidR="00DB359C" w:rsidRPr="00F42C19">
        <w:rPr>
          <w:lang w:val="en-GB"/>
        </w:rPr>
        <w:t>collectively</w:t>
      </w:r>
      <w:r w:rsidR="00D63C36" w:rsidRPr="00F42C19">
        <w:rPr>
          <w:lang w:val="en-GB"/>
        </w:rPr>
        <w:t xml:space="preserve"> as </w:t>
      </w:r>
      <w:r w:rsidR="00E054EF" w:rsidRPr="00F42C19">
        <w:rPr>
          <w:lang w:val="en-GB"/>
        </w:rPr>
        <w:t>“</w:t>
      </w:r>
      <w:r w:rsidR="00D63C36" w:rsidRPr="00F42C19">
        <w:rPr>
          <w:lang w:val="en-GB"/>
        </w:rPr>
        <w:t>Parties</w:t>
      </w:r>
      <w:r w:rsidR="00E054EF" w:rsidRPr="00F42C19">
        <w:rPr>
          <w:lang w:val="en-GB"/>
        </w:rPr>
        <w:t>”</w:t>
      </w:r>
      <w:r w:rsidR="00D63C36" w:rsidRPr="00F42C19">
        <w:rPr>
          <w:lang w:val="en-GB"/>
        </w:rPr>
        <w:t xml:space="preserve"> and </w:t>
      </w:r>
      <w:r w:rsidR="00DB359C" w:rsidRPr="00F42C19">
        <w:rPr>
          <w:lang w:val="en-GB"/>
        </w:rPr>
        <w:t>individually</w:t>
      </w:r>
      <w:r w:rsidR="00D63C36" w:rsidRPr="00F42C19">
        <w:rPr>
          <w:lang w:val="en-GB"/>
        </w:rPr>
        <w:t xml:space="preserve"> as </w:t>
      </w:r>
      <w:r w:rsidR="00E054EF" w:rsidRPr="00F42C19">
        <w:rPr>
          <w:lang w:val="en-GB"/>
        </w:rPr>
        <w:t>“</w:t>
      </w:r>
      <w:r w:rsidR="00D63C36" w:rsidRPr="00F42C19">
        <w:rPr>
          <w:lang w:val="en-GB"/>
        </w:rPr>
        <w:t>Party</w:t>
      </w:r>
      <w:r w:rsidR="00E054EF" w:rsidRPr="00F42C19">
        <w:rPr>
          <w:lang w:val="en-GB"/>
        </w:rPr>
        <w:t>”</w:t>
      </w:r>
      <w:r w:rsidR="00D63C36" w:rsidRPr="00F42C19">
        <w:rPr>
          <w:lang w:val="en-GB"/>
        </w:rPr>
        <w:t>)</w:t>
      </w:r>
      <w:r w:rsidR="00E054EF" w:rsidRPr="00F42C19">
        <w:rPr>
          <w:lang w:val="en-GB"/>
        </w:rPr>
        <w:t>.</w:t>
      </w:r>
    </w:p>
    <w:p w14:paraId="755045D4" w14:textId="77777777" w:rsidR="005D1CF4" w:rsidRPr="00F42C19" w:rsidRDefault="005D1CF4" w:rsidP="00465341">
      <w:pPr>
        <w:jc w:val="both"/>
        <w:rPr>
          <w:lang w:val="en-GB"/>
        </w:rPr>
      </w:pPr>
    </w:p>
    <w:p w14:paraId="2393C0B7" w14:textId="575961C7" w:rsidR="005D1CF4" w:rsidRPr="00F42C19" w:rsidRDefault="005D1CF4" w:rsidP="00465341">
      <w:pPr>
        <w:pStyle w:val="Overskrift1"/>
        <w:jc w:val="both"/>
        <w:rPr>
          <w:lang w:val="en-GB"/>
        </w:rPr>
      </w:pPr>
      <w:bookmarkStart w:id="2" w:name="_Ref464650290"/>
      <w:r w:rsidRPr="00F42C19">
        <w:rPr>
          <w:lang w:val="en-GB"/>
        </w:rPr>
        <w:t xml:space="preserve">Background and </w:t>
      </w:r>
      <w:r w:rsidR="00E054EF" w:rsidRPr="00F42C19">
        <w:rPr>
          <w:lang w:val="en-GB"/>
        </w:rPr>
        <w:t>p</w:t>
      </w:r>
      <w:r w:rsidRPr="00F42C19">
        <w:rPr>
          <w:lang w:val="en-GB"/>
        </w:rPr>
        <w:t>urpose</w:t>
      </w:r>
      <w:bookmarkEnd w:id="2"/>
    </w:p>
    <w:p w14:paraId="7654F921" w14:textId="09547555" w:rsidR="004C651F" w:rsidRPr="00F42C19" w:rsidRDefault="00DB359C" w:rsidP="00465341">
      <w:pPr>
        <w:jc w:val="both"/>
        <w:rPr>
          <w:lang w:val="en-GB"/>
        </w:rPr>
      </w:pPr>
      <w:r w:rsidRPr="00F42C19">
        <w:rPr>
          <w:lang w:val="en-GB"/>
        </w:rPr>
        <w:t>20</w:t>
      </w:r>
      <w:r w:rsidR="00B85721" w:rsidRPr="00F42C19">
        <w:rPr>
          <w:lang w:val="en-GB"/>
        </w:rPr>
        <w:t>20</w:t>
      </w:r>
      <w:r w:rsidRPr="00F42C19">
        <w:rPr>
          <w:lang w:val="en-GB"/>
        </w:rPr>
        <w:t xml:space="preserve">, </w:t>
      </w:r>
      <w:r w:rsidR="004C651F" w:rsidRPr="00F42C19">
        <w:rPr>
          <w:lang w:val="en-GB"/>
        </w:rPr>
        <w:t xml:space="preserve">Energinet conducted an open season procedure </w:t>
      </w:r>
      <w:r w:rsidR="003E691B" w:rsidRPr="00F42C19">
        <w:rPr>
          <w:lang w:val="en-GB"/>
        </w:rPr>
        <w:t>(hereinafter referred to as “OS 20</w:t>
      </w:r>
      <w:r w:rsidR="00B85721" w:rsidRPr="00F42C19">
        <w:rPr>
          <w:lang w:val="en-GB"/>
        </w:rPr>
        <w:t>20</w:t>
      </w:r>
      <w:r w:rsidR="003E691B" w:rsidRPr="00F42C19">
        <w:rPr>
          <w:lang w:val="en-GB"/>
        </w:rPr>
        <w:t>”)</w:t>
      </w:r>
      <w:r w:rsidR="005F52DD" w:rsidRPr="00F42C19">
        <w:rPr>
          <w:lang w:val="en-GB"/>
        </w:rPr>
        <w:t xml:space="preserve">, as part of </w:t>
      </w:r>
      <w:r w:rsidR="000E7278" w:rsidRPr="00F42C19">
        <w:rPr>
          <w:lang w:val="en-GB"/>
        </w:rPr>
        <w:t>which</w:t>
      </w:r>
      <w:r w:rsidR="001E0518" w:rsidRPr="00F42C19">
        <w:rPr>
          <w:lang w:val="en-GB"/>
        </w:rPr>
        <w:t xml:space="preserve"> </w:t>
      </w:r>
      <w:r w:rsidR="00C9201D" w:rsidRPr="00F42C19">
        <w:rPr>
          <w:lang w:val="en-GB"/>
        </w:rPr>
        <w:t xml:space="preserve">i.a. </w:t>
      </w:r>
      <w:r w:rsidR="001E0518" w:rsidRPr="00F42C19">
        <w:rPr>
          <w:lang w:val="en-GB"/>
        </w:rPr>
        <w:t xml:space="preserve">the capacity covered by this </w:t>
      </w:r>
      <w:r w:rsidR="007F57AF" w:rsidRPr="00F42C19">
        <w:rPr>
          <w:lang w:val="en-GB"/>
        </w:rPr>
        <w:t>Agreement</w:t>
      </w:r>
      <w:r w:rsidR="001E0518" w:rsidRPr="00F42C19">
        <w:rPr>
          <w:lang w:val="en-GB"/>
        </w:rPr>
        <w:t xml:space="preserve"> was </w:t>
      </w:r>
      <w:r w:rsidR="004D638D" w:rsidRPr="00F42C19">
        <w:rPr>
          <w:lang w:val="en-GB"/>
        </w:rPr>
        <w:t>allocat</w:t>
      </w:r>
      <w:r w:rsidR="006F7DDE" w:rsidRPr="00F42C19">
        <w:rPr>
          <w:lang w:val="en-GB"/>
        </w:rPr>
        <w:t>ed</w:t>
      </w:r>
      <w:r w:rsidR="0097501E" w:rsidRPr="00F42C19">
        <w:rPr>
          <w:lang w:val="en-GB"/>
        </w:rPr>
        <w:t xml:space="preserve"> </w:t>
      </w:r>
      <w:r w:rsidR="00D53180" w:rsidRPr="00F42C19">
        <w:rPr>
          <w:lang w:val="en-GB"/>
        </w:rPr>
        <w:t>for t</w:t>
      </w:r>
      <w:r w:rsidR="0097501E" w:rsidRPr="00F42C19">
        <w:rPr>
          <w:lang w:val="en-GB"/>
        </w:rPr>
        <w:t>he period</w:t>
      </w:r>
      <w:r w:rsidR="00D53180" w:rsidRPr="00F42C19">
        <w:rPr>
          <w:lang w:val="en-GB"/>
        </w:rPr>
        <w:t xml:space="preserve"> of time stipulated herein</w:t>
      </w:r>
      <w:r w:rsidR="000E7278" w:rsidRPr="00F42C19">
        <w:rPr>
          <w:lang w:val="en-GB"/>
        </w:rPr>
        <w:t>.</w:t>
      </w:r>
    </w:p>
    <w:p w14:paraId="34E66039" w14:textId="77777777" w:rsidR="0078457F" w:rsidRPr="00F42C19" w:rsidRDefault="0078457F" w:rsidP="00465341">
      <w:pPr>
        <w:jc w:val="both"/>
        <w:rPr>
          <w:lang w:val="en-GB"/>
        </w:rPr>
      </w:pPr>
    </w:p>
    <w:p w14:paraId="0CE2A37C" w14:textId="6B4174E8" w:rsidR="00D54A51" w:rsidRPr="00F42C19" w:rsidRDefault="00D54A51" w:rsidP="005F52DD">
      <w:pPr>
        <w:jc w:val="both"/>
        <w:rPr>
          <w:lang w:val="en-GB"/>
        </w:rPr>
      </w:pPr>
      <w:r w:rsidRPr="00F42C19">
        <w:rPr>
          <w:lang w:val="en-GB"/>
        </w:rPr>
        <w:t>The purpose of this Agreement is to ensure that</w:t>
      </w:r>
      <w:r w:rsidR="005F52DD" w:rsidRPr="00F42C19">
        <w:rPr>
          <w:lang w:val="en-GB"/>
        </w:rPr>
        <w:t xml:space="preserve"> </w:t>
      </w:r>
      <w:r w:rsidRPr="00F42C19">
        <w:rPr>
          <w:lang w:val="en-GB"/>
        </w:rPr>
        <w:t>Energinet establish</w:t>
      </w:r>
      <w:r w:rsidR="00DB359C" w:rsidRPr="00F42C19">
        <w:rPr>
          <w:lang w:val="en-GB"/>
        </w:rPr>
        <w:t>es</w:t>
      </w:r>
      <w:r w:rsidRPr="00F42C19">
        <w:rPr>
          <w:lang w:val="en-GB"/>
        </w:rPr>
        <w:t xml:space="preserve"> the infrastructure </w:t>
      </w:r>
      <w:r w:rsidR="00DB359C" w:rsidRPr="00F42C19">
        <w:rPr>
          <w:lang w:val="en-GB"/>
        </w:rPr>
        <w:t>required</w:t>
      </w:r>
      <w:r w:rsidRPr="00F42C19">
        <w:rPr>
          <w:lang w:val="en-GB"/>
        </w:rPr>
        <w:t xml:space="preserve"> to provide the </w:t>
      </w:r>
      <w:r w:rsidR="004E6A0B" w:rsidRPr="00F42C19">
        <w:rPr>
          <w:lang w:val="en-GB"/>
        </w:rPr>
        <w:t>OS 20</w:t>
      </w:r>
      <w:r w:rsidR="00B85721" w:rsidRPr="00F42C19">
        <w:rPr>
          <w:lang w:val="en-GB"/>
        </w:rPr>
        <w:t>20</w:t>
      </w:r>
      <w:r w:rsidR="004E6A0B" w:rsidRPr="00F42C19">
        <w:rPr>
          <w:lang w:val="en-GB"/>
        </w:rPr>
        <w:t xml:space="preserve"> </w:t>
      </w:r>
      <w:r w:rsidRPr="00F42C19">
        <w:rPr>
          <w:lang w:val="en-GB"/>
        </w:rPr>
        <w:t>Capacity</w:t>
      </w:r>
      <w:r w:rsidR="00D53180" w:rsidRPr="00F42C19">
        <w:rPr>
          <w:lang w:val="en-GB"/>
        </w:rPr>
        <w:t xml:space="preserve"> </w:t>
      </w:r>
      <w:r w:rsidR="00745317" w:rsidRPr="00F42C19">
        <w:rPr>
          <w:lang w:val="en-GB"/>
        </w:rPr>
        <w:t>in the OS 20</w:t>
      </w:r>
      <w:r w:rsidR="00B85721" w:rsidRPr="00F42C19">
        <w:rPr>
          <w:lang w:val="en-GB"/>
        </w:rPr>
        <w:t>20</w:t>
      </w:r>
      <w:r w:rsidR="00745317" w:rsidRPr="00F42C19">
        <w:rPr>
          <w:lang w:val="en-GB"/>
        </w:rPr>
        <w:t xml:space="preserve"> Capacity Period </w:t>
      </w:r>
      <w:r w:rsidRPr="00F42C19">
        <w:rPr>
          <w:lang w:val="en-GB"/>
        </w:rPr>
        <w:t>subject to fulfilment of the Conditions Precedent</w:t>
      </w:r>
      <w:r w:rsidR="00D87641" w:rsidRPr="00F42C19">
        <w:rPr>
          <w:lang w:val="en-GB"/>
        </w:rPr>
        <w:t xml:space="preserve"> (and </w:t>
      </w:r>
      <w:r w:rsidR="00953F3C" w:rsidRPr="00F42C19">
        <w:rPr>
          <w:lang w:val="en-GB"/>
        </w:rPr>
        <w:t xml:space="preserve">provided </w:t>
      </w:r>
      <w:r w:rsidR="00D87641" w:rsidRPr="00F42C19">
        <w:rPr>
          <w:lang w:val="en-GB"/>
        </w:rPr>
        <w:t>this</w:t>
      </w:r>
      <w:r w:rsidR="003D6673" w:rsidRPr="00F42C19">
        <w:rPr>
          <w:lang w:val="en-GB"/>
        </w:rPr>
        <w:t xml:space="preserve"> </w:t>
      </w:r>
      <w:r w:rsidR="00276E63" w:rsidRPr="00F42C19">
        <w:rPr>
          <w:lang w:val="en-GB"/>
        </w:rPr>
        <w:t xml:space="preserve">Agreement has not been </w:t>
      </w:r>
      <w:r w:rsidR="003D6673" w:rsidRPr="00F42C19">
        <w:rPr>
          <w:lang w:val="en-GB"/>
        </w:rPr>
        <w:t>terminat</w:t>
      </w:r>
      <w:r w:rsidR="00276E63" w:rsidRPr="00F42C19">
        <w:rPr>
          <w:lang w:val="en-GB"/>
        </w:rPr>
        <w:t>ed</w:t>
      </w:r>
      <w:r w:rsidR="00926707">
        <w:rPr>
          <w:lang w:val="en-GB"/>
        </w:rPr>
        <w:t xml:space="preserve"> by Energinet</w:t>
      </w:r>
      <w:r w:rsidR="00276E63" w:rsidRPr="00F42C19">
        <w:rPr>
          <w:lang w:val="en-GB"/>
        </w:rPr>
        <w:t>)</w:t>
      </w:r>
      <w:r w:rsidR="00953F3C" w:rsidRPr="00F42C19">
        <w:rPr>
          <w:lang w:val="en-GB"/>
        </w:rPr>
        <w:t>.</w:t>
      </w:r>
    </w:p>
    <w:p w14:paraId="369F52FC" w14:textId="77777777" w:rsidR="005D1CF4" w:rsidRPr="00F42C19" w:rsidRDefault="005D1CF4" w:rsidP="00465341">
      <w:pPr>
        <w:jc w:val="both"/>
        <w:rPr>
          <w:lang w:val="en-GB"/>
        </w:rPr>
      </w:pPr>
    </w:p>
    <w:p w14:paraId="193F6451" w14:textId="77777777" w:rsidR="00396F6A" w:rsidRPr="00F42C19" w:rsidRDefault="00396F6A" w:rsidP="00465341">
      <w:pPr>
        <w:pStyle w:val="Overskrift1"/>
        <w:jc w:val="both"/>
        <w:rPr>
          <w:lang w:val="en-GB"/>
        </w:rPr>
      </w:pPr>
      <w:r w:rsidRPr="00F42C19">
        <w:rPr>
          <w:lang w:val="en-GB"/>
        </w:rPr>
        <w:t>Definitions</w:t>
      </w:r>
    </w:p>
    <w:p w14:paraId="308FC039" w14:textId="5D1B75D1" w:rsidR="00B57DE7" w:rsidRPr="00F42C19" w:rsidRDefault="0066594D" w:rsidP="00465341">
      <w:pPr>
        <w:jc w:val="both"/>
        <w:rPr>
          <w:lang w:val="en-GB"/>
        </w:rPr>
      </w:pPr>
      <w:r w:rsidRPr="00F42C19">
        <w:rPr>
          <w:lang w:val="en-GB"/>
        </w:rPr>
        <w:t>In this Agreement</w:t>
      </w:r>
      <w:r w:rsidR="00DB359C" w:rsidRPr="00F42C19">
        <w:rPr>
          <w:lang w:val="en-GB"/>
        </w:rPr>
        <w:t>,</w:t>
      </w:r>
      <w:r w:rsidRPr="00F42C19">
        <w:rPr>
          <w:lang w:val="en-GB"/>
        </w:rPr>
        <w:t xml:space="preserve"> the </w:t>
      </w:r>
      <w:r w:rsidR="00B57DE7" w:rsidRPr="00F42C19">
        <w:rPr>
          <w:lang w:val="en-GB"/>
        </w:rPr>
        <w:t>below</w:t>
      </w:r>
      <w:r w:rsidRPr="00F42C19">
        <w:rPr>
          <w:lang w:val="en-GB"/>
        </w:rPr>
        <w:t xml:space="preserve"> </w:t>
      </w:r>
      <w:r w:rsidR="00661CC6" w:rsidRPr="00F42C19">
        <w:rPr>
          <w:lang w:val="en-GB"/>
        </w:rPr>
        <w:t>terms</w:t>
      </w:r>
      <w:r w:rsidRPr="00F42C19">
        <w:rPr>
          <w:lang w:val="en-GB"/>
        </w:rPr>
        <w:t xml:space="preserve"> shall have the meaning stated </w:t>
      </w:r>
      <w:r w:rsidR="00B57DE7" w:rsidRPr="00F42C19">
        <w:rPr>
          <w:lang w:val="en-GB"/>
        </w:rPr>
        <w:t>below,</w:t>
      </w:r>
      <w:r w:rsidRPr="00F42C19">
        <w:rPr>
          <w:lang w:val="en-GB"/>
        </w:rPr>
        <w:t xml:space="preserve"> unless otherwise indicated by the context. </w:t>
      </w:r>
      <w:r w:rsidR="00661CC6" w:rsidRPr="00F42C19">
        <w:rPr>
          <w:lang w:val="en-GB"/>
        </w:rPr>
        <w:t>Terms</w:t>
      </w:r>
      <w:r w:rsidR="00B57DE7" w:rsidRPr="00F42C19">
        <w:rPr>
          <w:lang w:val="en-GB"/>
        </w:rPr>
        <w:t xml:space="preserve"> defined in R</w:t>
      </w:r>
      <w:r w:rsidR="00F453D7">
        <w:rPr>
          <w:lang w:val="en-GB"/>
        </w:rPr>
        <w:t>fG</w:t>
      </w:r>
      <w:r w:rsidR="00B57DE7" w:rsidRPr="00F42C19">
        <w:rPr>
          <w:lang w:val="en-GB"/>
        </w:rPr>
        <w:t xml:space="preserve"> shall have the same meaning in this Agreement, unless </w:t>
      </w:r>
      <w:r w:rsidR="004E6A0B" w:rsidRPr="00F42C19">
        <w:rPr>
          <w:lang w:val="en-GB"/>
        </w:rPr>
        <w:t>otherwise indicated by the context</w:t>
      </w:r>
      <w:r w:rsidR="00B57DE7" w:rsidRPr="00F42C19">
        <w:rPr>
          <w:lang w:val="en-GB"/>
        </w:rPr>
        <w:t>.</w:t>
      </w:r>
    </w:p>
    <w:p w14:paraId="15CE0D65" w14:textId="77777777" w:rsidR="00396F6A" w:rsidRPr="00F42C19" w:rsidRDefault="00396F6A" w:rsidP="00465341">
      <w:pPr>
        <w:jc w:val="both"/>
        <w:rPr>
          <w:lang w:val="en-GB"/>
        </w:rPr>
      </w:pPr>
    </w:p>
    <w:p w14:paraId="1CE4A87F" w14:textId="566FE8C2" w:rsidR="00396F6A" w:rsidRPr="00F42C19" w:rsidRDefault="00396F6A" w:rsidP="00465341">
      <w:pPr>
        <w:jc w:val="both"/>
        <w:rPr>
          <w:lang w:val="en-GB"/>
        </w:rPr>
      </w:pPr>
      <w:r w:rsidRPr="00F42C19">
        <w:rPr>
          <w:b/>
          <w:lang w:val="en-GB"/>
        </w:rPr>
        <w:t xml:space="preserve">“Agreement” </w:t>
      </w:r>
      <w:r w:rsidR="00DF68BA">
        <w:rPr>
          <w:b/>
          <w:lang w:val="en-GB"/>
        </w:rPr>
        <w:t xml:space="preserve">or "OS 2020 Capacity Agreement" </w:t>
      </w:r>
      <w:r w:rsidRPr="00F42C19">
        <w:rPr>
          <w:lang w:val="en-GB"/>
        </w:rPr>
        <w:t>shall mean this</w:t>
      </w:r>
      <w:r w:rsidR="001B4886" w:rsidRPr="00F42C19">
        <w:rPr>
          <w:lang w:val="en-GB"/>
        </w:rPr>
        <w:t xml:space="preserve"> </w:t>
      </w:r>
      <w:r w:rsidR="00DF68BA" w:rsidRPr="00F42C19">
        <w:rPr>
          <w:lang w:val="en-GB"/>
        </w:rPr>
        <w:t xml:space="preserve">agreement for capacity entered into between </w:t>
      </w:r>
      <w:r w:rsidR="00DF68BA">
        <w:rPr>
          <w:lang w:val="en-GB"/>
        </w:rPr>
        <w:t>the</w:t>
      </w:r>
      <w:r w:rsidR="00DF68BA" w:rsidRPr="00F42C19">
        <w:rPr>
          <w:lang w:val="en-GB"/>
        </w:rPr>
        <w:t xml:space="preserve"> Shipper and Energinet based on the OS 2020</w:t>
      </w:r>
      <w:r w:rsidRPr="00F42C19">
        <w:rPr>
          <w:lang w:val="en-GB"/>
        </w:rPr>
        <w:t>.</w:t>
      </w:r>
    </w:p>
    <w:p w14:paraId="55B083F9" w14:textId="77777777" w:rsidR="00BC5560" w:rsidRPr="00F42C19" w:rsidRDefault="00BC5560" w:rsidP="00465341">
      <w:pPr>
        <w:jc w:val="both"/>
        <w:rPr>
          <w:b/>
          <w:lang w:val="en-GB"/>
        </w:rPr>
      </w:pPr>
    </w:p>
    <w:p w14:paraId="6FC3D885" w14:textId="7DFE9F55" w:rsidR="00112818" w:rsidRPr="00F42C19" w:rsidRDefault="00112818" w:rsidP="00465341">
      <w:pPr>
        <w:jc w:val="both"/>
        <w:rPr>
          <w:lang w:val="en-GB"/>
        </w:rPr>
      </w:pPr>
      <w:r w:rsidRPr="00F42C19">
        <w:rPr>
          <w:b/>
          <w:lang w:val="en-GB"/>
        </w:rPr>
        <w:t>“Business Case”</w:t>
      </w:r>
      <w:r w:rsidR="005E725B" w:rsidRPr="00F42C19">
        <w:rPr>
          <w:lang w:val="en-GB"/>
        </w:rPr>
        <w:t xml:space="preserve"> shall mean Energinet’s </w:t>
      </w:r>
      <w:r w:rsidRPr="00F42C19">
        <w:rPr>
          <w:lang w:val="en-GB"/>
        </w:rPr>
        <w:t>business case</w:t>
      </w:r>
      <w:r w:rsidR="005E725B" w:rsidRPr="00F42C19">
        <w:rPr>
          <w:lang w:val="en-GB"/>
        </w:rPr>
        <w:t xml:space="preserve"> as described in clause </w:t>
      </w:r>
      <w:r w:rsidR="00FC5A45">
        <w:rPr>
          <w:lang w:val="en-GB"/>
        </w:rPr>
        <w:t>10</w:t>
      </w:r>
      <w:r w:rsidR="005E725B" w:rsidRPr="00F42C19">
        <w:rPr>
          <w:lang w:val="en-GB"/>
        </w:rPr>
        <w:t xml:space="preserve"> of </w:t>
      </w:r>
      <w:r w:rsidR="00D85DE6" w:rsidRPr="00F42C19">
        <w:rPr>
          <w:lang w:val="en-GB"/>
        </w:rPr>
        <w:t>the OS 20</w:t>
      </w:r>
      <w:r w:rsidR="00B85721" w:rsidRPr="00F42C19">
        <w:rPr>
          <w:lang w:val="en-GB"/>
        </w:rPr>
        <w:t>20</w:t>
      </w:r>
      <w:r w:rsidR="00D85DE6" w:rsidRPr="00F42C19">
        <w:rPr>
          <w:lang w:val="en-GB"/>
        </w:rPr>
        <w:t xml:space="preserve"> Rules</w:t>
      </w:r>
      <w:r w:rsidRPr="00F42C19">
        <w:rPr>
          <w:lang w:val="en-GB"/>
        </w:rPr>
        <w:t>.</w:t>
      </w:r>
    </w:p>
    <w:p w14:paraId="47566A31" w14:textId="77777777" w:rsidR="0075100D" w:rsidRPr="00F42C19" w:rsidRDefault="0075100D" w:rsidP="00465341">
      <w:pPr>
        <w:jc w:val="both"/>
        <w:rPr>
          <w:lang w:val="en-GB"/>
        </w:rPr>
      </w:pPr>
    </w:p>
    <w:p w14:paraId="570E243D" w14:textId="15619319" w:rsidR="008232E6" w:rsidRPr="00F42C19" w:rsidRDefault="005068C3" w:rsidP="00465341">
      <w:pPr>
        <w:jc w:val="both"/>
        <w:rPr>
          <w:lang w:val="en-GB"/>
        </w:rPr>
      </w:pPr>
      <w:r w:rsidRPr="00F42C19">
        <w:rPr>
          <w:b/>
          <w:lang w:val="en-GB"/>
        </w:rPr>
        <w:t>“Conditions Precedent”</w:t>
      </w:r>
      <w:r w:rsidRPr="00F42C19">
        <w:rPr>
          <w:lang w:val="en-GB"/>
        </w:rPr>
        <w:t xml:space="preserve"> shall mean the conditions </w:t>
      </w:r>
      <w:r w:rsidR="004E6A0B" w:rsidRPr="00F42C19">
        <w:rPr>
          <w:lang w:val="en-GB"/>
        </w:rPr>
        <w:t xml:space="preserve">precedent </w:t>
      </w:r>
      <w:r w:rsidRPr="00F42C19">
        <w:rPr>
          <w:lang w:val="en-GB"/>
        </w:rPr>
        <w:t xml:space="preserve">set </w:t>
      </w:r>
      <w:r w:rsidR="0028306C" w:rsidRPr="00F42C19">
        <w:rPr>
          <w:lang w:val="en-GB"/>
        </w:rPr>
        <w:t>out</w:t>
      </w:r>
      <w:r w:rsidRPr="00F42C19">
        <w:rPr>
          <w:lang w:val="en-GB"/>
        </w:rPr>
        <w:t xml:space="preserve"> in </w:t>
      </w:r>
      <w:r w:rsidR="00DB359C" w:rsidRPr="00F42C19">
        <w:rPr>
          <w:lang w:val="en-GB"/>
        </w:rPr>
        <w:t>clause</w:t>
      </w:r>
      <w:r w:rsidR="00ED0023" w:rsidRPr="00F42C19">
        <w:rPr>
          <w:lang w:val="en-GB"/>
        </w:rPr>
        <w:t xml:space="preserve"> </w:t>
      </w:r>
      <w:r w:rsidR="00FC5A45">
        <w:rPr>
          <w:lang w:val="en-GB"/>
        </w:rPr>
        <w:t>9</w:t>
      </w:r>
      <w:r w:rsidRPr="00F42C19">
        <w:rPr>
          <w:lang w:val="en-GB"/>
        </w:rPr>
        <w:t>.</w:t>
      </w:r>
    </w:p>
    <w:p w14:paraId="54910FAD" w14:textId="77777777" w:rsidR="008232E6" w:rsidRPr="00F42C19" w:rsidRDefault="008232E6" w:rsidP="00465341">
      <w:pPr>
        <w:jc w:val="both"/>
        <w:rPr>
          <w:lang w:val="en-GB"/>
        </w:rPr>
      </w:pPr>
    </w:p>
    <w:p w14:paraId="092CDC0F" w14:textId="6595517C" w:rsidR="00340FA6" w:rsidRPr="00F42C19" w:rsidRDefault="00340FA6" w:rsidP="00465341">
      <w:pPr>
        <w:jc w:val="both"/>
        <w:rPr>
          <w:b/>
          <w:lang w:val="en-GB"/>
        </w:rPr>
      </w:pPr>
      <w:r w:rsidRPr="00F42C19">
        <w:rPr>
          <w:b/>
          <w:lang w:val="en-GB"/>
        </w:rPr>
        <w:t>“End Date”</w:t>
      </w:r>
      <w:r w:rsidRPr="00F42C19">
        <w:rPr>
          <w:lang w:val="en-GB"/>
        </w:rPr>
        <w:t xml:space="preserve"> shall mean the last </w:t>
      </w:r>
      <w:r w:rsidR="001904B5" w:rsidRPr="00F42C19">
        <w:rPr>
          <w:lang w:val="en-GB"/>
        </w:rPr>
        <w:t>Gas D</w:t>
      </w:r>
      <w:r w:rsidRPr="00F42C19">
        <w:rPr>
          <w:lang w:val="en-GB"/>
        </w:rPr>
        <w:t>ay of the OS 20</w:t>
      </w:r>
      <w:r w:rsidR="006B7ED9">
        <w:rPr>
          <w:lang w:val="en-GB"/>
        </w:rPr>
        <w:t>20</w:t>
      </w:r>
      <w:r w:rsidRPr="00F42C19">
        <w:rPr>
          <w:lang w:val="en-GB"/>
        </w:rPr>
        <w:t xml:space="preserve"> Capacity </w:t>
      </w:r>
      <w:r w:rsidR="001904B5" w:rsidRPr="00F42C19">
        <w:rPr>
          <w:lang w:val="en-GB"/>
        </w:rPr>
        <w:t xml:space="preserve">Period </w:t>
      </w:r>
      <w:r w:rsidRPr="00F42C19">
        <w:rPr>
          <w:lang w:val="en-GB"/>
        </w:rPr>
        <w:t xml:space="preserve">as stated in </w:t>
      </w:r>
      <w:r w:rsidR="005A00D2" w:rsidRPr="00F42C19">
        <w:rPr>
          <w:lang w:val="en-GB"/>
        </w:rPr>
        <w:t>clause</w:t>
      </w:r>
      <w:r w:rsidRPr="00F42C19">
        <w:rPr>
          <w:lang w:val="en-GB"/>
        </w:rPr>
        <w:t xml:space="preserve"> </w:t>
      </w:r>
      <w:r w:rsidR="00FC5A45">
        <w:rPr>
          <w:lang w:val="en-GB"/>
        </w:rPr>
        <w:t>4</w:t>
      </w:r>
      <w:r w:rsidRPr="00F42C19">
        <w:rPr>
          <w:lang w:val="en-GB"/>
        </w:rPr>
        <w:t>.</w:t>
      </w:r>
    </w:p>
    <w:p w14:paraId="32D5A372" w14:textId="77777777" w:rsidR="00BC5560" w:rsidRPr="00F42C19" w:rsidRDefault="00BC5560" w:rsidP="00465341">
      <w:pPr>
        <w:jc w:val="both"/>
        <w:rPr>
          <w:lang w:val="en-GB"/>
        </w:rPr>
      </w:pPr>
    </w:p>
    <w:p w14:paraId="32C04CCA" w14:textId="37DBE64E" w:rsidR="00E21BC0" w:rsidRDefault="00DF30CD" w:rsidP="008568A5">
      <w:pPr>
        <w:jc w:val="both"/>
        <w:rPr>
          <w:lang w:val="en-US"/>
        </w:rPr>
      </w:pPr>
      <w:r w:rsidRPr="00F42C19">
        <w:rPr>
          <w:b/>
          <w:lang w:val="en-GB"/>
        </w:rPr>
        <w:t>“Force Majeure”</w:t>
      </w:r>
      <w:r w:rsidRPr="00F42C19">
        <w:rPr>
          <w:lang w:val="en-GB"/>
        </w:rPr>
        <w:t xml:space="preserve"> </w:t>
      </w:r>
      <w:r w:rsidR="00E21BC0" w:rsidRPr="00E21BC0">
        <w:rPr>
          <w:lang w:val="en-US"/>
        </w:rPr>
        <w:t xml:space="preserve">Force Majeure shall </w:t>
      </w:r>
      <w:r w:rsidR="00DF68BA">
        <w:rPr>
          <w:lang w:val="en-US"/>
        </w:rPr>
        <w:t>have the meaning set out in Rules for Gas Transport.</w:t>
      </w:r>
    </w:p>
    <w:p w14:paraId="728A66E3" w14:textId="5B069376" w:rsidR="00BC5560" w:rsidRPr="00F42C19" w:rsidRDefault="00BC5560" w:rsidP="00465341">
      <w:pPr>
        <w:jc w:val="both"/>
        <w:rPr>
          <w:lang w:val="en-GB"/>
        </w:rPr>
      </w:pPr>
    </w:p>
    <w:p w14:paraId="71D23B4E" w14:textId="7FF5CC95" w:rsidR="00FF3B30" w:rsidRPr="00F42C19" w:rsidRDefault="00FF3B30" w:rsidP="00465341">
      <w:pPr>
        <w:jc w:val="both"/>
        <w:rPr>
          <w:lang w:val="en-GB"/>
        </w:rPr>
      </w:pPr>
      <w:r w:rsidRPr="00F42C19">
        <w:rPr>
          <w:b/>
          <w:lang w:val="en-GB"/>
        </w:rPr>
        <w:t>"OS 20</w:t>
      </w:r>
      <w:r w:rsidR="00B85721" w:rsidRPr="00F42C19">
        <w:rPr>
          <w:b/>
          <w:lang w:val="en-GB"/>
        </w:rPr>
        <w:t>20</w:t>
      </w:r>
      <w:r w:rsidRPr="00F42C19">
        <w:rPr>
          <w:b/>
          <w:lang w:val="en-GB"/>
        </w:rPr>
        <w:t>"</w:t>
      </w:r>
      <w:r w:rsidRPr="00F42C19">
        <w:rPr>
          <w:lang w:val="en-GB"/>
        </w:rPr>
        <w:t xml:space="preserve"> shall mean the </w:t>
      </w:r>
      <w:r w:rsidR="001904B5" w:rsidRPr="00F42C19">
        <w:rPr>
          <w:lang w:val="en-GB"/>
        </w:rPr>
        <w:t xml:space="preserve">open season </w:t>
      </w:r>
      <w:r w:rsidRPr="00F42C19">
        <w:rPr>
          <w:lang w:val="en-GB"/>
        </w:rPr>
        <w:t>procedure conducted by Energinet</w:t>
      </w:r>
      <w:r w:rsidR="00526B06" w:rsidRPr="00F42C19">
        <w:rPr>
          <w:lang w:val="en-GB"/>
        </w:rPr>
        <w:t xml:space="preserve"> </w:t>
      </w:r>
      <w:r w:rsidR="00B85721" w:rsidRPr="00F42C19">
        <w:rPr>
          <w:lang w:val="en-GB"/>
        </w:rPr>
        <w:t>in</w:t>
      </w:r>
      <w:r w:rsidR="00526B06" w:rsidRPr="00F42C19">
        <w:rPr>
          <w:lang w:val="en-GB"/>
        </w:rPr>
        <w:t xml:space="preserve"> 20</w:t>
      </w:r>
      <w:r w:rsidR="00B85721" w:rsidRPr="00F42C19">
        <w:rPr>
          <w:lang w:val="en-GB"/>
        </w:rPr>
        <w:t>20</w:t>
      </w:r>
      <w:r w:rsidR="00927BED">
        <w:rPr>
          <w:lang w:val="en-GB"/>
        </w:rPr>
        <w:t xml:space="preserve"> in respect of the Green Gas Lolland Falster Project</w:t>
      </w:r>
      <w:r w:rsidR="00310E59" w:rsidRPr="00F42C19">
        <w:rPr>
          <w:lang w:val="en-GB"/>
        </w:rPr>
        <w:t>.</w:t>
      </w:r>
    </w:p>
    <w:p w14:paraId="293A05D7" w14:textId="77777777" w:rsidR="005A00D2" w:rsidRPr="00F42C19" w:rsidRDefault="005A00D2" w:rsidP="00465341">
      <w:pPr>
        <w:jc w:val="both"/>
        <w:rPr>
          <w:lang w:val="en-GB"/>
        </w:rPr>
      </w:pPr>
    </w:p>
    <w:p w14:paraId="31FECF2A" w14:textId="57565BD7" w:rsidR="004E6A0B" w:rsidRPr="00F42C19" w:rsidRDefault="004E6A0B" w:rsidP="00465341">
      <w:pPr>
        <w:jc w:val="both"/>
        <w:rPr>
          <w:lang w:val="en-GB"/>
        </w:rPr>
      </w:pPr>
      <w:r w:rsidRPr="00F42C19">
        <w:rPr>
          <w:b/>
          <w:lang w:val="en-GB"/>
        </w:rPr>
        <w:lastRenderedPageBreak/>
        <w:t>“OS 20</w:t>
      </w:r>
      <w:r w:rsidR="00B85721" w:rsidRPr="00F42C19">
        <w:rPr>
          <w:b/>
          <w:lang w:val="en-GB"/>
        </w:rPr>
        <w:t>20</w:t>
      </w:r>
      <w:r w:rsidRPr="00F42C19">
        <w:rPr>
          <w:b/>
          <w:lang w:val="en-GB"/>
        </w:rPr>
        <w:t xml:space="preserve"> Capacity</w:t>
      </w:r>
      <w:r w:rsidRPr="00F42C19">
        <w:rPr>
          <w:lang w:val="en-GB"/>
        </w:rPr>
        <w:t xml:space="preserve">” shall mean the </w:t>
      </w:r>
      <w:r w:rsidR="005A00D2" w:rsidRPr="00F42C19">
        <w:rPr>
          <w:lang w:val="en-GB"/>
        </w:rPr>
        <w:t>c</w:t>
      </w:r>
      <w:r w:rsidRPr="00F42C19">
        <w:rPr>
          <w:lang w:val="en-GB"/>
        </w:rPr>
        <w:t xml:space="preserve">apacity covered by this Agreement </w:t>
      </w:r>
      <w:r w:rsidR="00526B06" w:rsidRPr="00F42C19">
        <w:rPr>
          <w:lang w:val="en-GB"/>
        </w:rPr>
        <w:t xml:space="preserve">as stated </w:t>
      </w:r>
      <w:r w:rsidRPr="00F42C19">
        <w:rPr>
          <w:lang w:val="en-GB"/>
        </w:rPr>
        <w:t xml:space="preserve">in </w:t>
      </w:r>
      <w:r w:rsidR="005A00D2" w:rsidRPr="00F42C19">
        <w:rPr>
          <w:lang w:val="en-GB"/>
        </w:rPr>
        <w:t>clause</w:t>
      </w:r>
      <w:r w:rsidRPr="00F42C19">
        <w:rPr>
          <w:lang w:val="en-GB"/>
        </w:rPr>
        <w:t xml:space="preserve"> </w:t>
      </w:r>
      <w:r w:rsidR="00FC5A45">
        <w:rPr>
          <w:lang w:val="en-GB"/>
        </w:rPr>
        <w:t>4</w:t>
      </w:r>
      <w:r w:rsidRPr="00F42C19">
        <w:rPr>
          <w:lang w:val="en-GB"/>
        </w:rPr>
        <w:t>.</w:t>
      </w:r>
    </w:p>
    <w:p w14:paraId="175E51BB" w14:textId="77777777" w:rsidR="004E6A0B" w:rsidRPr="00F42C19" w:rsidRDefault="004E6A0B" w:rsidP="00465341">
      <w:pPr>
        <w:jc w:val="both"/>
        <w:rPr>
          <w:b/>
          <w:lang w:val="en-GB"/>
        </w:rPr>
      </w:pPr>
    </w:p>
    <w:p w14:paraId="187233C0" w14:textId="2B6D5670" w:rsidR="004E6A0B" w:rsidRPr="00F42C19" w:rsidRDefault="004E6A0B" w:rsidP="00465341">
      <w:pPr>
        <w:jc w:val="both"/>
        <w:rPr>
          <w:lang w:val="en-GB"/>
        </w:rPr>
      </w:pPr>
      <w:r w:rsidRPr="00F42C19">
        <w:rPr>
          <w:b/>
          <w:lang w:val="en-GB"/>
        </w:rPr>
        <w:t>“OS 20</w:t>
      </w:r>
      <w:r w:rsidR="00B85721" w:rsidRPr="00F42C19">
        <w:rPr>
          <w:b/>
          <w:lang w:val="en-GB"/>
        </w:rPr>
        <w:t>20</w:t>
      </w:r>
      <w:r w:rsidRPr="00F42C19">
        <w:rPr>
          <w:b/>
          <w:lang w:val="en-GB"/>
        </w:rPr>
        <w:t xml:space="preserve"> Capacity Period”</w:t>
      </w:r>
      <w:r w:rsidRPr="00F42C19">
        <w:rPr>
          <w:lang w:val="en-GB"/>
        </w:rPr>
        <w:t xml:space="preserve"> shall mean the period </w:t>
      </w:r>
      <w:r w:rsidR="00917065" w:rsidRPr="00F42C19">
        <w:rPr>
          <w:lang w:val="en-GB"/>
        </w:rPr>
        <w:t>during</w:t>
      </w:r>
      <w:r w:rsidR="00AE69B7" w:rsidRPr="00F42C19">
        <w:rPr>
          <w:lang w:val="en-GB"/>
        </w:rPr>
        <w:t xml:space="preserve"> </w:t>
      </w:r>
      <w:r w:rsidRPr="00F42C19">
        <w:rPr>
          <w:lang w:val="en-GB"/>
        </w:rPr>
        <w:t>which the Shipper</w:t>
      </w:r>
      <w:r w:rsidR="007820CF" w:rsidRPr="00F42C19">
        <w:rPr>
          <w:lang w:val="en-GB"/>
        </w:rPr>
        <w:t>’s</w:t>
      </w:r>
      <w:r w:rsidRPr="00F42C19">
        <w:rPr>
          <w:lang w:val="en-GB"/>
        </w:rPr>
        <w:t xml:space="preserve"> OS 20</w:t>
      </w:r>
      <w:r w:rsidR="00B85721" w:rsidRPr="00F42C19">
        <w:rPr>
          <w:lang w:val="en-GB"/>
        </w:rPr>
        <w:t>20</w:t>
      </w:r>
      <w:r w:rsidRPr="00F42C19">
        <w:rPr>
          <w:lang w:val="en-GB"/>
        </w:rPr>
        <w:t xml:space="preserve"> Capacity under this Agreement</w:t>
      </w:r>
      <w:r w:rsidR="00AE69B7" w:rsidRPr="00F42C19">
        <w:rPr>
          <w:lang w:val="en-GB"/>
        </w:rPr>
        <w:t xml:space="preserve"> </w:t>
      </w:r>
      <w:r w:rsidR="007820CF" w:rsidRPr="00F42C19">
        <w:rPr>
          <w:lang w:val="en-GB"/>
        </w:rPr>
        <w:t>is available</w:t>
      </w:r>
      <w:r w:rsidR="00AE69B7" w:rsidRPr="00F42C19">
        <w:rPr>
          <w:lang w:val="en-GB"/>
        </w:rPr>
        <w:t xml:space="preserve">, cf. clause </w:t>
      </w:r>
      <w:r w:rsidR="00FC5A45">
        <w:rPr>
          <w:lang w:val="en-GB"/>
        </w:rPr>
        <w:t>4</w:t>
      </w:r>
      <w:r w:rsidRPr="00F42C19">
        <w:rPr>
          <w:lang w:val="en-GB"/>
        </w:rPr>
        <w:t>.</w:t>
      </w:r>
    </w:p>
    <w:p w14:paraId="703804CB" w14:textId="77777777" w:rsidR="00B310C1" w:rsidRPr="00F42C19" w:rsidRDefault="00B310C1" w:rsidP="00465341">
      <w:pPr>
        <w:jc w:val="both"/>
        <w:rPr>
          <w:lang w:val="en-GB"/>
        </w:rPr>
      </w:pPr>
    </w:p>
    <w:p w14:paraId="608EE055" w14:textId="6E329139" w:rsidR="005E725B" w:rsidRPr="00F42C19" w:rsidRDefault="005E725B" w:rsidP="00465341">
      <w:pPr>
        <w:jc w:val="both"/>
        <w:rPr>
          <w:lang w:val="en-GB"/>
        </w:rPr>
      </w:pPr>
      <w:r w:rsidRPr="00F42C19">
        <w:rPr>
          <w:b/>
          <w:lang w:val="en-GB"/>
        </w:rPr>
        <w:t>“OS 20</w:t>
      </w:r>
      <w:r w:rsidR="00B85721" w:rsidRPr="00F42C19">
        <w:rPr>
          <w:b/>
          <w:lang w:val="en-GB"/>
        </w:rPr>
        <w:t>20</w:t>
      </w:r>
      <w:r w:rsidRPr="00F42C19">
        <w:rPr>
          <w:b/>
          <w:lang w:val="en-GB"/>
        </w:rPr>
        <w:t xml:space="preserve"> Rules”</w:t>
      </w:r>
      <w:r w:rsidRPr="00F42C19">
        <w:rPr>
          <w:lang w:val="en-GB"/>
        </w:rPr>
        <w:t xml:space="preserve"> shall mean</w:t>
      </w:r>
      <w:r w:rsidR="00FC7504" w:rsidRPr="00F42C19">
        <w:rPr>
          <w:lang w:val="en-GB"/>
        </w:rPr>
        <w:t xml:space="preserve"> Energinet’s rules for OS 20</w:t>
      </w:r>
      <w:r w:rsidR="00B85721" w:rsidRPr="00F42C19">
        <w:rPr>
          <w:lang w:val="en-GB"/>
        </w:rPr>
        <w:t>20</w:t>
      </w:r>
      <w:r w:rsidR="00FC7504" w:rsidRPr="00F42C19">
        <w:rPr>
          <w:lang w:val="en-GB"/>
        </w:rPr>
        <w:t xml:space="preserve">, including all appendices </w:t>
      </w:r>
      <w:r w:rsidR="00917065" w:rsidRPr="00F42C19">
        <w:rPr>
          <w:lang w:val="en-GB"/>
        </w:rPr>
        <w:t>t</w:t>
      </w:r>
      <w:r w:rsidR="00FC7504" w:rsidRPr="00F42C19">
        <w:rPr>
          <w:lang w:val="en-GB"/>
        </w:rPr>
        <w:t>hereto.</w:t>
      </w:r>
    </w:p>
    <w:p w14:paraId="78F37F32" w14:textId="77777777" w:rsidR="005E725B" w:rsidRPr="00F42C19" w:rsidRDefault="005E725B" w:rsidP="00465341">
      <w:pPr>
        <w:jc w:val="both"/>
        <w:rPr>
          <w:lang w:val="en-GB"/>
        </w:rPr>
      </w:pPr>
    </w:p>
    <w:p w14:paraId="0E40CA40" w14:textId="2A55A21E" w:rsidR="009B1E3D" w:rsidRDefault="009B1E3D" w:rsidP="009B1E3D">
      <w:pPr>
        <w:jc w:val="both"/>
        <w:rPr>
          <w:lang w:val="en-GB"/>
        </w:rPr>
      </w:pPr>
      <w:r w:rsidRPr="00F42C19">
        <w:rPr>
          <w:b/>
          <w:lang w:val="en-GB"/>
        </w:rPr>
        <w:t>“Bid”</w:t>
      </w:r>
      <w:r w:rsidRPr="00F42C19">
        <w:rPr>
          <w:lang w:val="en-GB"/>
        </w:rPr>
        <w:t xml:space="preserve"> shall mean</w:t>
      </w:r>
      <w:r w:rsidR="00FC7504" w:rsidRPr="00F42C19">
        <w:rPr>
          <w:lang w:val="en-GB"/>
        </w:rPr>
        <w:t xml:space="preserve"> the</w:t>
      </w:r>
      <w:r w:rsidR="00D3184D">
        <w:rPr>
          <w:lang w:val="en-GB"/>
        </w:rPr>
        <w:t xml:space="preserve"> binding</w:t>
      </w:r>
      <w:r w:rsidR="00FC7504" w:rsidRPr="00F42C19">
        <w:rPr>
          <w:lang w:val="en-GB"/>
        </w:rPr>
        <w:t xml:space="preserve"> bid</w:t>
      </w:r>
      <w:r w:rsidR="00196DC7">
        <w:rPr>
          <w:lang w:val="en-GB"/>
        </w:rPr>
        <w:t xml:space="preserve"> or bids</w:t>
      </w:r>
      <w:r w:rsidR="00FC7504" w:rsidRPr="00F42C19">
        <w:rPr>
          <w:lang w:val="en-GB"/>
        </w:rPr>
        <w:t xml:space="preserve"> submitted by the Shipper in</w:t>
      </w:r>
      <w:r w:rsidR="003B2979" w:rsidRPr="00F42C19">
        <w:rPr>
          <w:lang w:val="en-GB"/>
        </w:rPr>
        <w:t xml:space="preserve"> the</w:t>
      </w:r>
      <w:r w:rsidR="00FC7504" w:rsidRPr="00F42C19">
        <w:rPr>
          <w:lang w:val="en-GB"/>
        </w:rPr>
        <w:t xml:space="preserve"> OS 20</w:t>
      </w:r>
      <w:r w:rsidR="003B2979" w:rsidRPr="00F42C19">
        <w:rPr>
          <w:lang w:val="en-GB"/>
        </w:rPr>
        <w:t>20</w:t>
      </w:r>
      <w:r w:rsidR="005F52DD" w:rsidRPr="00F42C19">
        <w:rPr>
          <w:lang w:val="en-GB"/>
        </w:rPr>
        <w:t xml:space="preserve"> as this </w:t>
      </w:r>
      <w:r w:rsidR="00953F3C" w:rsidRPr="00F42C19">
        <w:rPr>
          <w:lang w:val="en-GB"/>
        </w:rPr>
        <w:t xml:space="preserve">is </w:t>
      </w:r>
      <w:r w:rsidR="005F52DD" w:rsidRPr="00F42C19">
        <w:rPr>
          <w:lang w:val="en-GB"/>
        </w:rPr>
        <w:t>set out in further detail in the OS 20</w:t>
      </w:r>
      <w:r w:rsidR="003B2979" w:rsidRPr="00F42C19">
        <w:rPr>
          <w:lang w:val="en-GB"/>
        </w:rPr>
        <w:t>20</w:t>
      </w:r>
      <w:r w:rsidR="005F52DD" w:rsidRPr="00F42C19">
        <w:rPr>
          <w:lang w:val="en-GB"/>
        </w:rPr>
        <w:t xml:space="preserve"> Rules</w:t>
      </w:r>
      <w:r w:rsidR="00FC7504" w:rsidRPr="00F42C19">
        <w:rPr>
          <w:lang w:val="en-GB"/>
        </w:rPr>
        <w:t>.</w:t>
      </w:r>
    </w:p>
    <w:p w14:paraId="02AAB2D8" w14:textId="6800FE8D" w:rsidR="00FC676B" w:rsidRDefault="00FC676B" w:rsidP="009B1E3D">
      <w:pPr>
        <w:jc w:val="both"/>
        <w:rPr>
          <w:lang w:val="en-GB"/>
        </w:rPr>
      </w:pPr>
    </w:p>
    <w:p w14:paraId="09324569" w14:textId="65F36083" w:rsidR="00FC676B" w:rsidRPr="007B01A0" w:rsidRDefault="00FC676B" w:rsidP="009B1E3D">
      <w:pPr>
        <w:jc w:val="both"/>
        <w:rPr>
          <w:b/>
          <w:lang w:val="en-US"/>
        </w:rPr>
      </w:pPr>
      <w:r w:rsidRPr="00D46F08">
        <w:rPr>
          <w:b/>
          <w:lang w:val="en-GB"/>
        </w:rPr>
        <w:t>“Increm</w:t>
      </w:r>
      <w:r w:rsidR="00BC75ED" w:rsidRPr="00D46F08">
        <w:rPr>
          <w:b/>
          <w:lang w:val="en-GB"/>
        </w:rPr>
        <w:t>e</w:t>
      </w:r>
      <w:r w:rsidRPr="00D46F08">
        <w:rPr>
          <w:b/>
          <w:lang w:val="en-GB"/>
        </w:rPr>
        <w:t>ntal Capacity”</w:t>
      </w:r>
      <w:r>
        <w:rPr>
          <w:lang w:val="en-GB"/>
        </w:rPr>
        <w:t xml:space="preserve"> shall mean </w:t>
      </w:r>
      <w:r w:rsidRPr="007B01A0">
        <w:rPr>
          <w:lang w:val="en-US"/>
        </w:rPr>
        <w:t xml:space="preserve">capacity </w:t>
      </w:r>
      <w:r w:rsidR="00927BED">
        <w:rPr>
          <w:lang w:val="en-US"/>
        </w:rPr>
        <w:t>in excess of</w:t>
      </w:r>
      <w:r w:rsidR="00B813F8">
        <w:rPr>
          <w:lang w:val="en-US"/>
        </w:rPr>
        <w:t xml:space="preserve"> the current</w:t>
      </w:r>
      <w:r w:rsidRPr="007B01A0">
        <w:rPr>
          <w:lang w:val="en-US"/>
        </w:rPr>
        <w:t xml:space="preserve"> technically available capacity</w:t>
      </w:r>
      <w:r w:rsidR="00CE3283">
        <w:rPr>
          <w:lang w:val="en-US"/>
        </w:rPr>
        <w:t>, requested by the market</w:t>
      </w:r>
      <w:r>
        <w:rPr>
          <w:lang w:val="en-US"/>
        </w:rPr>
        <w:t>.</w:t>
      </w:r>
    </w:p>
    <w:p w14:paraId="0806F710" w14:textId="77777777" w:rsidR="009B1E3D" w:rsidRPr="00B813F8" w:rsidRDefault="009B1E3D" w:rsidP="00032049">
      <w:pPr>
        <w:jc w:val="both"/>
        <w:rPr>
          <w:b/>
          <w:lang w:val="en-US"/>
        </w:rPr>
      </w:pPr>
    </w:p>
    <w:p w14:paraId="2CB7CDEA" w14:textId="110FA6CB" w:rsidR="00661CC6" w:rsidRPr="00F42C19" w:rsidRDefault="00E44798" w:rsidP="00465341">
      <w:pPr>
        <w:jc w:val="both"/>
        <w:rPr>
          <w:b/>
          <w:lang w:val="en-GB"/>
        </w:rPr>
      </w:pPr>
      <w:r w:rsidRPr="00F42C19">
        <w:rPr>
          <w:b/>
          <w:lang w:val="en-GB"/>
        </w:rPr>
        <w:t>“</w:t>
      </w:r>
      <w:r w:rsidR="00032049" w:rsidRPr="00F42C19">
        <w:rPr>
          <w:b/>
          <w:lang w:val="en-GB"/>
        </w:rPr>
        <w:t>Rules for Gas Transport</w:t>
      </w:r>
      <w:r w:rsidR="00661CC6" w:rsidRPr="00F42C19">
        <w:rPr>
          <w:b/>
          <w:lang w:val="en-GB"/>
        </w:rPr>
        <w:t xml:space="preserve">” </w:t>
      </w:r>
      <w:r w:rsidR="00661CC6" w:rsidRPr="00F42C19">
        <w:rPr>
          <w:lang w:val="en-GB"/>
        </w:rPr>
        <w:t>shall mean</w:t>
      </w:r>
      <w:r w:rsidR="00661CC6" w:rsidRPr="00F42C19">
        <w:rPr>
          <w:b/>
          <w:lang w:val="en-GB"/>
        </w:rPr>
        <w:t xml:space="preserve"> </w:t>
      </w:r>
      <w:r w:rsidR="00661CC6" w:rsidRPr="00F42C19">
        <w:rPr>
          <w:lang w:val="en-GB"/>
        </w:rPr>
        <w:t xml:space="preserve">Energinet's Rules for Gas Transport </w:t>
      </w:r>
      <w:r w:rsidR="00917065" w:rsidRPr="00F42C19">
        <w:rPr>
          <w:lang w:val="en-GB"/>
        </w:rPr>
        <w:t xml:space="preserve">including appendices </w:t>
      </w:r>
      <w:r w:rsidR="00661CC6" w:rsidRPr="00F42C19">
        <w:rPr>
          <w:lang w:val="en-GB"/>
        </w:rPr>
        <w:t>in the version applicable at any time.</w:t>
      </w:r>
    </w:p>
    <w:p w14:paraId="46BCE809" w14:textId="77777777" w:rsidR="00661CC6" w:rsidRPr="00F42C19" w:rsidRDefault="00661CC6" w:rsidP="00465341">
      <w:pPr>
        <w:jc w:val="both"/>
        <w:rPr>
          <w:b/>
          <w:lang w:val="en-GB"/>
        </w:rPr>
      </w:pPr>
    </w:p>
    <w:p w14:paraId="787288F8" w14:textId="7D1F4B3F" w:rsidR="00E44798" w:rsidRPr="00F42C19" w:rsidRDefault="00661CC6" w:rsidP="00465341">
      <w:pPr>
        <w:jc w:val="both"/>
        <w:rPr>
          <w:lang w:val="en-GB"/>
        </w:rPr>
      </w:pPr>
      <w:r w:rsidRPr="00F42C19">
        <w:rPr>
          <w:b/>
          <w:lang w:val="en-GB"/>
        </w:rPr>
        <w:t>“</w:t>
      </w:r>
      <w:r w:rsidR="00E44798" w:rsidRPr="00F42C19">
        <w:rPr>
          <w:b/>
          <w:lang w:val="en-GB"/>
        </w:rPr>
        <w:t>Start Date”</w:t>
      </w:r>
      <w:r w:rsidR="00E44798" w:rsidRPr="00F42C19">
        <w:rPr>
          <w:lang w:val="en-GB"/>
        </w:rPr>
        <w:t xml:space="preserve"> shall mean the first </w:t>
      </w:r>
      <w:r w:rsidR="001904B5" w:rsidRPr="00F42C19">
        <w:rPr>
          <w:lang w:val="en-GB"/>
        </w:rPr>
        <w:t>Gas D</w:t>
      </w:r>
      <w:r w:rsidR="00E44798" w:rsidRPr="00F42C19">
        <w:rPr>
          <w:lang w:val="en-GB"/>
        </w:rPr>
        <w:t>ay of the OS 20</w:t>
      </w:r>
      <w:r w:rsidR="003B2979" w:rsidRPr="00F42C19">
        <w:rPr>
          <w:lang w:val="en-GB"/>
        </w:rPr>
        <w:t>20</w:t>
      </w:r>
      <w:r w:rsidR="00E44798" w:rsidRPr="00F42C19">
        <w:rPr>
          <w:lang w:val="en-GB"/>
        </w:rPr>
        <w:t xml:space="preserve"> Capacity </w:t>
      </w:r>
      <w:r w:rsidR="001904B5" w:rsidRPr="00F42C19">
        <w:rPr>
          <w:lang w:val="en-GB"/>
        </w:rPr>
        <w:t xml:space="preserve">Period </w:t>
      </w:r>
      <w:r w:rsidR="00E44798" w:rsidRPr="00F42C19">
        <w:rPr>
          <w:lang w:val="en-GB"/>
        </w:rPr>
        <w:t xml:space="preserve">as stated in clause </w:t>
      </w:r>
      <w:r w:rsidR="00FC5A45">
        <w:rPr>
          <w:lang w:val="en-GB"/>
        </w:rPr>
        <w:t>4</w:t>
      </w:r>
      <w:r w:rsidR="00E44798" w:rsidRPr="00F42C19">
        <w:rPr>
          <w:lang w:val="en-GB"/>
        </w:rPr>
        <w:t>.</w:t>
      </w:r>
    </w:p>
    <w:p w14:paraId="69601570" w14:textId="77777777" w:rsidR="00EC7C5B" w:rsidRPr="00F42C19" w:rsidRDefault="00EC7C5B" w:rsidP="00465341">
      <w:pPr>
        <w:jc w:val="both"/>
        <w:rPr>
          <w:lang w:val="en-GB"/>
        </w:rPr>
      </w:pPr>
    </w:p>
    <w:p w14:paraId="2623688B" w14:textId="28B5D611" w:rsidR="00EC7C5B" w:rsidRPr="00F42C19" w:rsidRDefault="00EC7C5B" w:rsidP="00465341">
      <w:pPr>
        <w:jc w:val="both"/>
        <w:rPr>
          <w:b/>
          <w:lang w:val="en-GB"/>
        </w:rPr>
      </w:pPr>
      <w:r w:rsidRPr="00F42C19">
        <w:rPr>
          <w:b/>
          <w:lang w:val="en-GB"/>
        </w:rPr>
        <w:t>“Written Notice”</w:t>
      </w:r>
      <w:r w:rsidRPr="00F42C19">
        <w:rPr>
          <w:lang w:val="en-GB"/>
        </w:rPr>
        <w:t xml:space="preserve"> shall mean any document signed by one of the Parties and </w:t>
      </w:r>
      <w:r w:rsidR="00927BED">
        <w:rPr>
          <w:lang w:val="en-GB"/>
        </w:rPr>
        <w:t xml:space="preserve">delivered to and </w:t>
      </w:r>
      <w:r w:rsidRPr="00F42C19">
        <w:rPr>
          <w:lang w:val="en-GB"/>
        </w:rPr>
        <w:t xml:space="preserve">received by the other Party and any </w:t>
      </w:r>
      <w:r w:rsidR="001B718C" w:rsidRPr="00F42C19">
        <w:rPr>
          <w:lang w:val="en-GB"/>
        </w:rPr>
        <w:t xml:space="preserve">written </w:t>
      </w:r>
      <w:r w:rsidRPr="00F42C19">
        <w:rPr>
          <w:lang w:val="en-GB"/>
        </w:rPr>
        <w:t>message from one Party</w:t>
      </w:r>
      <w:r w:rsidR="001B718C" w:rsidRPr="00F42C19">
        <w:rPr>
          <w:lang w:val="en-GB"/>
        </w:rPr>
        <w:t xml:space="preserve"> received by the other Party</w:t>
      </w:r>
      <w:r w:rsidR="007820CF" w:rsidRPr="00F42C19">
        <w:rPr>
          <w:lang w:val="en-GB"/>
        </w:rPr>
        <w:t>,</w:t>
      </w:r>
      <w:r w:rsidRPr="00F42C19">
        <w:rPr>
          <w:lang w:val="en-GB"/>
        </w:rPr>
        <w:t xml:space="preserve"> including by electronic means.</w:t>
      </w:r>
    </w:p>
    <w:p w14:paraId="5CFD8F73" w14:textId="77777777" w:rsidR="00396F6A" w:rsidRPr="00F42C19" w:rsidRDefault="00396F6A" w:rsidP="00465341">
      <w:pPr>
        <w:jc w:val="both"/>
        <w:rPr>
          <w:b/>
          <w:lang w:val="en-GB"/>
        </w:rPr>
      </w:pPr>
    </w:p>
    <w:p w14:paraId="06750446" w14:textId="46089B78" w:rsidR="005D1CF4" w:rsidRPr="00F42C19" w:rsidRDefault="00F95850" w:rsidP="00465341">
      <w:pPr>
        <w:pStyle w:val="Overskrift1"/>
        <w:jc w:val="both"/>
        <w:rPr>
          <w:lang w:val="en-GB"/>
        </w:rPr>
      </w:pPr>
      <w:bookmarkStart w:id="3" w:name="_Ref478630687"/>
      <w:bookmarkStart w:id="4" w:name="_Ref472961076"/>
      <w:r w:rsidRPr="00F42C19">
        <w:rPr>
          <w:lang w:val="en-GB"/>
        </w:rPr>
        <w:t>Priority</w:t>
      </w:r>
      <w:bookmarkEnd w:id="3"/>
      <w:bookmarkEnd w:id="4"/>
    </w:p>
    <w:p w14:paraId="5231AE92" w14:textId="3C98D50C" w:rsidR="004108F7" w:rsidRPr="00F42C19" w:rsidRDefault="00897A35" w:rsidP="00465341">
      <w:pPr>
        <w:jc w:val="both"/>
        <w:rPr>
          <w:lang w:val="en-GB"/>
        </w:rPr>
      </w:pPr>
      <w:r w:rsidRPr="00F42C19">
        <w:rPr>
          <w:lang w:val="en-GB"/>
        </w:rPr>
        <w:t>In case of any discrepancy</w:t>
      </w:r>
      <w:r w:rsidR="004108F7" w:rsidRPr="00F42C19">
        <w:rPr>
          <w:lang w:val="en-GB"/>
        </w:rPr>
        <w:t xml:space="preserve"> </w:t>
      </w:r>
      <w:r w:rsidR="004E6A0B" w:rsidRPr="00F42C19">
        <w:rPr>
          <w:lang w:val="en-GB"/>
        </w:rPr>
        <w:t>between this Agreement</w:t>
      </w:r>
      <w:r w:rsidR="0015494C" w:rsidRPr="00F42C19">
        <w:rPr>
          <w:lang w:val="en-GB"/>
        </w:rPr>
        <w:t xml:space="preserve"> and the documents </w:t>
      </w:r>
      <w:r w:rsidR="00917065" w:rsidRPr="00F42C19">
        <w:rPr>
          <w:lang w:val="en-GB"/>
        </w:rPr>
        <w:t xml:space="preserve">listed just </w:t>
      </w:r>
      <w:r w:rsidR="0015494C" w:rsidRPr="00F42C19">
        <w:rPr>
          <w:lang w:val="en-GB"/>
        </w:rPr>
        <w:t>below</w:t>
      </w:r>
      <w:r w:rsidR="004E6A0B" w:rsidRPr="00F42C19">
        <w:rPr>
          <w:lang w:val="en-GB"/>
        </w:rPr>
        <w:t xml:space="preserve">, </w:t>
      </w:r>
      <w:r w:rsidR="00F95850" w:rsidRPr="00F42C19">
        <w:rPr>
          <w:lang w:val="en-GB"/>
        </w:rPr>
        <w:t>priority</w:t>
      </w:r>
      <w:r w:rsidRPr="00F42C19">
        <w:rPr>
          <w:lang w:val="en-GB"/>
        </w:rPr>
        <w:t xml:space="preserve"> shall be </w:t>
      </w:r>
      <w:r w:rsidR="00917065" w:rsidRPr="00F42C19">
        <w:rPr>
          <w:lang w:val="en-GB"/>
        </w:rPr>
        <w:t xml:space="preserve">given to the documents in the </w:t>
      </w:r>
      <w:r w:rsidRPr="00F42C19">
        <w:rPr>
          <w:lang w:val="en-GB"/>
        </w:rPr>
        <w:t>follow</w:t>
      </w:r>
      <w:r w:rsidR="00917065" w:rsidRPr="00F42C19">
        <w:rPr>
          <w:lang w:val="en-GB"/>
        </w:rPr>
        <w:t>ing order</w:t>
      </w:r>
      <w:r w:rsidRPr="00F42C19">
        <w:rPr>
          <w:lang w:val="en-GB"/>
        </w:rPr>
        <w:t xml:space="preserve">: </w:t>
      </w:r>
    </w:p>
    <w:p w14:paraId="5C41CEB4" w14:textId="12233F61" w:rsidR="009A7850" w:rsidRPr="00B813F8" w:rsidRDefault="002C133A" w:rsidP="00B813F8">
      <w:pPr>
        <w:pStyle w:val="Listeafsnit"/>
        <w:numPr>
          <w:ilvl w:val="0"/>
          <w:numId w:val="23"/>
        </w:numPr>
        <w:jc w:val="both"/>
        <w:rPr>
          <w:lang w:val="en-GB"/>
        </w:rPr>
      </w:pPr>
      <w:r w:rsidRPr="00F42C19">
        <w:rPr>
          <w:lang w:val="en-GB"/>
        </w:rPr>
        <w:t>t</w:t>
      </w:r>
      <w:r w:rsidR="00A70735" w:rsidRPr="00F42C19">
        <w:rPr>
          <w:lang w:val="en-GB"/>
        </w:rPr>
        <w:t>his Agreement</w:t>
      </w:r>
      <w:r w:rsidR="00AB1688" w:rsidRPr="00F42C19">
        <w:rPr>
          <w:lang w:val="en-GB"/>
        </w:rPr>
        <w:t>;</w:t>
      </w:r>
    </w:p>
    <w:p w14:paraId="63A3B6B7" w14:textId="15750A4A" w:rsidR="006326FA" w:rsidRDefault="00032049" w:rsidP="00B813F8">
      <w:pPr>
        <w:pStyle w:val="Listeafsnit"/>
        <w:numPr>
          <w:ilvl w:val="0"/>
          <w:numId w:val="23"/>
        </w:numPr>
        <w:jc w:val="both"/>
        <w:rPr>
          <w:lang w:val="en-GB"/>
        </w:rPr>
      </w:pPr>
      <w:r w:rsidRPr="00F42C19">
        <w:rPr>
          <w:lang w:val="en-GB"/>
        </w:rPr>
        <w:t>OS</w:t>
      </w:r>
      <w:r w:rsidR="009A7850" w:rsidRPr="00F42C19">
        <w:rPr>
          <w:lang w:val="en-GB"/>
        </w:rPr>
        <w:t xml:space="preserve"> </w:t>
      </w:r>
      <w:r w:rsidR="004E6A0B" w:rsidRPr="00F42C19">
        <w:rPr>
          <w:lang w:val="en-GB"/>
        </w:rPr>
        <w:t>20</w:t>
      </w:r>
      <w:r w:rsidR="003B2979" w:rsidRPr="00F42C19">
        <w:rPr>
          <w:lang w:val="en-GB"/>
        </w:rPr>
        <w:t>20</w:t>
      </w:r>
      <w:r w:rsidR="004E6A0B" w:rsidRPr="00F42C19">
        <w:rPr>
          <w:lang w:val="en-GB"/>
        </w:rPr>
        <w:t xml:space="preserve"> </w:t>
      </w:r>
      <w:r w:rsidR="00A329CB" w:rsidRPr="00F42C19">
        <w:rPr>
          <w:lang w:val="en-GB"/>
        </w:rPr>
        <w:t>Rules</w:t>
      </w:r>
      <w:r w:rsidR="006326FA" w:rsidRPr="00F42C19">
        <w:rPr>
          <w:lang w:val="en-GB"/>
        </w:rPr>
        <w:t>;</w:t>
      </w:r>
    </w:p>
    <w:p w14:paraId="15BCD1B4" w14:textId="77777777" w:rsidR="0069765A" w:rsidRDefault="00E13481" w:rsidP="00465341">
      <w:pPr>
        <w:pStyle w:val="Listeafsnit"/>
        <w:numPr>
          <w:ilvl w:val="0"/>
          <w:numId w:val="23"/>
        </w:numPr>
        <w:jc w:val="both"/>
        <w:rPr>
          <w:lang w:val="en-GB"/>
        </w:rPr>
      </w:pPr>
      <w:r w:rsidRPr="00F42C19">
        <w:rPr>
          <w:lang w:val="en-GB"/>
        </w:rPr>
        <w:t>Rules for Gas Transport;</w:t>
      </w:r>
    </w:p>
    <w:p w14:paraId="79F5254B" w14:textId="775A6074" w:rsidR="00E13481" w:rsidRPr="00F42C19" w:rsidRDefault="0069765A" w:rsidP="00465341">
      <w:pPr>
        <w:pStyle w:val="Listeafsnit"/>
        <w:numPr>
          <w:ilvl w:val="0"/>
          <w:numId w:val="23"/>
        </w:numPr>
        <w:jc w:val="both"/>
        <w:rPr>
          <w:lang w:val="en-GB"/>
        </w:rPr>
      </w:pPr>
      <w:r w:rsidRPr="00362706">
        <w:rPr>
          <w:lang w:val="en"/>
        </w:rPr>
        <w:t>Rules for the Supply of Upgraded Biogas into the Danish Gas System</w:t>
      </w:r>
      <w:r>
        <w:rPr>
          <w:lang w:val="en"/>
        </w:rPr>
        <w:t xml:space="preserve"> (Rules for Bio Natural Gas)</w:t>
      </w:r>
      <w:r w:rsidR="00E13481">
        <w:rPr>
          <w:lang w:val="en-GB"/>
        </w:rPr>
        <w:t xml:space="preserve"> and</w:t>
      </w:r>
    </w:p>
    <w:p w14:paraId="58CC6F84" w14:textId="549E5D15" w:rsidR="005D1CF4" w:rsidRDefault="002C133A" w:rsidP="00465341">
      <w:pPr>
        <w:pStyle w:val="Listeafsnit"/>
        <w:numPr>
          <w:ilvl w:val="0"/>
          <w:numId w:val="23"/>
        </w:numPr>
        <w:jc w:val="both"/>
        <w:rPr>
          <w:lang w:val="en-GB"/>
        </w:rPr>
      </w:pPr>
      <w:r w:rsidRPr="00F42C19">
        <w:rPr>
          <w:lang w:val="en-GB"/>
        </w:rPr>
        <w:t>t</w:t>
      </w:r>
      <w:r w:rsidR="006326FA" w:rsidRPr="00F42C19">
        <w:rPr>
          <w:lang w:val="en-GB"/>
        </w:rPr>
        <w:t>he Shippers</w:t>
      </w:r>
      <w:r w:rsidR="00312A26" w:rsidRPr="00F42C19">
        <w:rPr>
          <w:lang w:val="en-GB"/>
        </w:rPr>
        <w:t>'</w:t>
      </w:r>
      <w:r w:rsidR="006326FA" w:rsidRPr="00F42C19">
        <w:rPr>
          <w:lang w:val="en-GB"/>
        </w:rPr>
        <w:t xml:space="preserve"> </w:t>
      </w:r>
      <w:r w:rsidR="00032049" w:rsidRPr="00F42C19">
        <w:rPr>
          <w:lang w:val="en-GB"/>
        </w:rPr>
        <w:t>B</w:t>
      </w:r>
      <w:r w:rsidR="006326FA" w:rsidRPr="00F42C19">
        <w:rPr>
          <w:lang w:val="en-GB"/>
        </w:rPr>
        <w:t>id</w:t>
      </w:r>
      <w:r w:rsidR="00AB1688" w:rsidRPr="00F42C19">
        <w:rPr>
          <w:lang w:val="en-GB"/>
        </w:rPr>
        <w:t>.</w:t>
      </w:r>
      <w:r w:rsidR="00897A35" w:rsidRPr="00F42C19">
        <w:rPr>
          <w:lang w:val="en-GB"/>
        </w:rPr>
        <w:t xml:space="preserve"> </w:t>
      </w:r>
    </w:p>
    <w:p w14:paraId="5A65D3EE" w14:textId="77777777" w:rsidR="00B813F8" w:rsidRPr="00B813F8" w:rsidRDefault="00B813F8" w:rsidP="00B813F8">
      <w:pPr>
        <w:pStyle w:val="Listeafsnit"/>
        <w:jc w:val="both"/>
        <w:rPr>
          <w:lang w:val="en-GB"/>
        </w:rPr>
      </w:pPr>
    </w:p>
    <w:p w14:paraId="3527FFC9" w14:textId="001AEE40" w:rsidR="009652BB" w:rsidRPr="00F42C19" w:rsidRDefault="00BC2A7B" w:rsidP="00465341">
      <w:pPr>
        <w:jc w:val="both"/>
        <w:rPr>
          <w:lang w:val="en-GB"/>
        </w:rPr>
      </w:pPr>
      <w:r w:rsidRPr="00F42C19">
        <w:rPr>
          <w:lang w:val="en-GB"/>
        </w:rPr>
        <w:t>Rules for Gas Transport</w:t>
      </w:r>
      <w:r w:rsidR="00F7312D" w:rsidRPr="00F42C19">
        <w:rPr>
          <w:lang w:val="en-GB"/>
        </w:rPr>
        <w:t xml:space="preserve"> </w:t>
      </w:r>
      <w:r w:rsidRPr="00F42C19">
        <w:rPr>
          <w:lang w:val="en-GB"/>
        </w:rPr>
        <w:t xml:space="preserve">is applicable </w:t>
      </w:r>
      <w:r w:rsidR="002368BF" w:rsidRPr="00F42C19">
        <w:rPr>
          <w:lang w:val="en-GB"/>
        </w:rPr>
        <w:t xml:space="preserve">to </w:t>
      </w:r>
      <w:r w:rsidR="008C628E">
        <w:rPr>
          <w:lang w:val="en-GB"/>
        </w:rPr>
        <w:t xml:space="preserve">this Agreement to </w:t>
      </w:r>
      <w:r w:rsidR="002368BF" w:rsidRPr="00F42C19">
        <w:rPr>
          <w:lang w:val="en-GB"/>
        </w:rPr>
        <w:t>the extent</w:t>
      </w:r>
      <w:r w:rsidR="00511D20" w:rsidRPr="00F42C19">
        <w:rPr>
          <w:lang w:val="en-GB"/>
        </w:rPr>
        <w:t xml:space="preserve"> that an issue is not regulated</w:t>
      </w:r>
      <w:r w:rsidR="005F52DD" w:rsidRPr="00F42C19">
        <w:rPr>
          <w:lang w:val="en-GB"/>
        </w:rPr>
        <w:t xml:space="preserve"> </w:t>
      </w:r>
      <w:r w:rsidR="002C133A" w:rsidRPr="00F42C19">
        <w:rPr>
          <w:lang w:val="en-GB"/>
        </w:rPr>
        <w:t xml:space="preserve">by </w:t>
      </w:r>
      <w:r w:rsidR="00511D20" w:rsidRPr="00F42C19">
        <w:rPr>
          <w:lang w:val="en-GB"/>
        </w:rPr>
        <w:t>th</w:t>
      </w:r>
      <w:r w:rsidR="002C133A" w:rsidRPr="00F42C19">
        <w:rPr>
          <w:lang w:val="en-GB"/>
        </w:rPr>
        <w:t>is</w:t>
      </w:r>
      <w:r w:rsidR="00511D20" w:rsidRPr="00F42C19">
        <w:rPr>
          <w:lang w:val="en-GB"/>
        </w:rPr>
        <w:t xml:space="preserve"> Agreement.</w:t>
      </w:r>
      <w:r w:rsidR="00032049" w:rsidRPr="00F42C19">
        <w:rPr>
          <w:lang w:val="en-GB"/>
        </w:rPr>
        <w:t xml:space="preserve"> </w:t>
      </w:r>
      <w:r w:rsidR="009652BB" w:rsidRPr="00F42C19">
        <w:rPr>
          <w:lang w:val="en-GB"/>
        </w:rPr>
        <w:t xml:space="preserve">In addition, the Shipper is obliged to comply with applicable law in force </w:t>
      </w:r>
      <w:r w:rsidR="00032049" w:rsidRPr="00F42C19">
        <w:rPr>
          <w:lang w:val="en-GB"/>
        </w:rPr>
        <w:t xml:space="preserve">at any </w:t>
      </w:r>
      <w:r w:rsidR="009652BB" w:rsidRPr="00F42C19">
        <w:rPr>
          <w:lang w:val="en-GB"/>
        </w:rPr>
        <w:t xml:space="preserve">time. </w:t>
      </w:r>
    </w:p>
    <w:p w14:paraId="5A8C9ACF" w14:textId="77777777" w:rsidR="009652BB" w:rsidRPr="00F42C19" w:rsidRDefault="009652BB" w:rsidP="00465341">
      <w:pPr>
        <w:jc w:val="both"/>
        <w:rPr>
          <w:lang w:val="en-GB"/>
        </w:rPr>
      </w:pPr>
    </w:p>
    <w:p w14:paraId="5F1BDA67" w14:textId="12D83EDF" w:rsidR="005D1CF4" w:rsidRPr="00F42C19" w:rsidRDefault="0015256B" w:rsidP="00465341">
      <w:pPr>
        <w:pStyle w:val="Overskrift1"/>
        <w:jc w:val="both"/>
        <w:rPr>
          <w:lang w:val="en-GB"/>
        </w:rPr>
      </w:pPr>
      <w:bookmarkStart w:id="5" w:name="_Ref460917697"/>
      <w:bookmarkStart w:id="6" w:name="_Ref478544085"/>
      <w:r w:rsidRPr="00F42C19">
        <w:rPr>
          <w:lang w:val="en-GB"/>
        </w:rPr>
        <w:t>C</w:t>
      </w:r>
      <w:r w:rsidR="005D1CF4" w:rsidRPr="00F42C19">
        <w:rPr>
          <w:lang w:val="en-GB"/>
        </w:rPr>
        <w:t>apacity</w:t>
      </w:r>
      <w:bookmarkEnd w:id="5"/>
      <w:bookmarkEnd w:id="6"/>
    </w:p>
    <w:p w14:paraId="4A968E23" w14:textId="54323E26" w:rsidR="00B52F98" w:rsidRPr="00F42C19" w:rsidRDefault="000C5097" w:rsidP="00465341">
      <w:pPr>
        <w:jc w:val="both"/>
        <w:rPr>
          <w:lang w:val="en-GB"/>
        </w:rPr>
      </w:pPr>
      <w:r w:rsidRPr="00F42C19">
        <w:rPr>
          <w:lang w:val="en-GB"/>
        </w:rPr>
        <w:t>Under</w:t>
      </w:r>
      <w:r w:rsidR="002B0264" w:rsidRPr="00F42C19">
        <w:rPr>
          <w:lang w:val="en-GB"/>
        </w:rPr>
        <w:t xml:space="preserve"> </w:t>
      </w:r>
      <w:r w:rsidR="00851656" w:rsidRPr="00F42C19">
        <w:rPr>
          <w:lang w:val="en-GB"/>
        </w:rPr>
        <w:t>OS 20</w:t>
      </w:r>
      <w:r w:rsidR="003B2979" w:rsidRPr="00F42C19">
        <w:rPr>
          <w:lang w:val="en-GB"/>
        </w:rPr>
        <w:t>20</w:t>
      </w:r>
      <w:r w:rsidR="00AB1688" w:rsidRPr="00F42C19">
        <w:rPr>
          <w:lang w:val="en-GB"/>
        </w:rPr>
        <w:t>, the Shipper has</w:t>
      </w:r>
      <w:r w:rsidR="00851656" w:rsidRPr="00F42C19">
        <w:rPr>
          <w:lang w:val="en-GB"/>
        </w:rPr>
        <w:t xml:space="preserve"> </w:t>
      </w:r>
      <w:r w:rsidR="0066594D" w:rsidRPr="00F42C19">
        <w:rPr>
          <w:lang w:val="en-GB"/>
        </w:rPr>
        <w:t xml:space="preserve">been </w:t>
      </w:r>
      <w:r w:rsidR="00851656" w:rsidRPr="00F42C19">
        <w:rPr>
          <w:lang w:val="en-GB"/>
        </w:rPr>
        <w:t xml:space="preserve">allocated the </w:t>
      </w:r>
      <w:r w:rsidR="002C133A" w:rsidRPr="00F42C19">
        <w:rPr>
          <w:lang w:val="en-GB"/>
        </w:rPr>
        <w:t xml:space="preserve">following </w:t>
      </w:r>
      <w:r w:rsidR="00A329CB" w:rsidRPr="00F42C19">
        <w:rPr>
          <w:lang w:val="en-GB"/>
        </w:rPr>
        <w:t>OS 20</w:t>
      </w:r>
      <w:r w:rsidR="003B2979" w:rsidRPr="00F42C19">
        <w:rPr>
          <w:lang w:val="en-GB"/>
        </w:rPr>
        <w:t>20</w:t>
      </w:r>
      <w:r w:rsidR="00A329CB" w:rsidRPr="00F42C19">
        <w:rPr>
          <w:lang w:val="en-GB"/>
        </w:rPr>
        <w:t xml:space="preserve"> C</w:t>
      </w:r>
      <w:r w:rsidR="00851656" w:rsidRPr="00F42C19">
        <w:rPr>
          <w:lang w:val="en-GB"/>
        </w:rPr>
        <w:t>apacity</w:t>
      </w:r>
      <w:r w:rsidR="002C133A" w:rsidRPr="00F42C19">
        <w:rPr>
          <w:lang w:val="en-GB"/>
        </w:rPr>
        <w:t>:</w:t>
      </w:r>
    </w:p>
    <w:p w14:paraId="2E687103" w14:textId="77777777" w:rsidR="0020525C" w:rsidRPr="00F42C19" w:rsidRDefault="0020525C" w:rsidP="00465341">
      <w:pPr>
        <w:jc w:val="both"/>
        <w:rPr>
          <w:lang w:val="en-GB"/>
        </w:rPr>
      </w:pPr>
    </w:p>
    <w:p w14:paraId="22122DFD" w14:textId="26871F6F" w:rsidR="00D97B77" w:rsidRPr="00F42C19" w:rsidRDefault="00D97B77" w:rsidP="00023D32">
      <w:pPr>
        <w:pStyle w:val="Normalindrykning"/>
        <w:spacing w:line="360" w:lineRule="auto"/>
        <w:ind w:left="0"/>
        <w:jc w:val="both"/>
        <w:rPr>
          <w:szCs w:val="24"/>
          <w:lang w:val="en-GB"/>
        </w:rPr>
      </w:pPr>
      <w:bookmarkStart w:id="7" w:name="_DV_M42"/>
      <w:bookmarkEnd w:id="7"/>
      <w:r w:rsidRPr="00F42C19">
        <w:rPr>
          <w:szCs w:val="24"/>
          <w:lang w:val="en-GB"/>
        </w:rPr>
        <w:t>Maximum Firm Capacity: (kWh/Hour)</w:t>
      </w:r>
      <w:r w:rsidR="0020525C" w:rsidRPr="00F42C19">
        <w:rPr>
          <w:szCs w:val="24"/>
          <w:lang w:val="en-GB"/>
        </w:rPr>
        <w:t xml:space="preserve"> </w:t>
      </w:r>
      <w:r w:rsidR="00B66CAB" w:rsidRPr="00F42C19">
        <w:rPr>
          <w:szCs w:val="24"/>
          <w:lang w:val="en-GB"/>
        </w:rPr>
        <w:t>for</w:t>
      </w:r>
      <w:r w:rsidR="00032049" w:rsidRPr="00F42C19">
        <w:rPr>
          <w:szCs w:val="24"/>
          <w:lang w:val="en-GB"/>
        </w:rPr>
        <w:t xml:space="preserve"> the</w:t>
      </w:r>
    </w:p>
    <w:p w14:paraId="4E9E0699" w14:textId="28CDA0D2" w:rsidR="00B66CAB" w:rsidRPr="00F42C19" w:rsidRDefault="0021527F" w:rsidP="00023D32">
      <w:pPr>
        <w:tabs>
          <w:tab w:val="left" w:pos="3420"/>
        </w:tabs>
        <w:spacing w:line="360" w:lineRule="auto"/>
        <w:jc w:val="both"/>
        <w:rPr>
          <w:szCs w:val="24"/>
          <w:lang w:val="en-GB"/>
        </w:rPr>
      </w:pPr>
      <w:r w:rsidRPr="00F42C19">
        <w:rPr>
          <w:szCs w:val="24"/>
          <w:lang w:val="en-GB"/>
        </w:rPr>
        <w:fldChar w:fldCharType="begin">
          <w:ffData>
            <w:name w:val="Kontrol8"/>
            <w:enabled w:val="0"/>
            <w:calcOnExit w:val="0"/>
            <w:checkBox>
              <w:size w:val="18"/>
              <w:default w:val="0"/>
            </w:checkBox>
          </w:ffData>
        </w:fldChar>
      </w:r>
      <w:bookmarkStart w:id="8" w:name="Kontrol8"/>
      <w:r w:rsidRPr="00F42C19">
        <w:rPr>
          <w:szCs w:val="24"/>
          <w:lang w:val="en-GB"/>
        </w:rPr>
        <w:instrText xml:space="preserve"> FORMCHECKBOX </w:instrText>
      </w:r>
      <w:r w:rsidR="00F878D8">
        <w:rPr>
          <w:szCs w:val="24"/>
          <w:lang w:val="en-GB"/>
        </w:rPr>
      </w:r>
      <w:r w:rsidR="00F878D8">
        <w:rPr>
          <w:szCs w:val="24"/>
          <w:lang w:val="en-GB"/>
        </w:rPr>
        <w:fldChar w:fldCharType="separate"/>
      </w:r>
      <w:r w:rsidRPr="00F42C19">
        <w:rPr>
          <w:szCs w:val="24"/>
          <w:lang w:val="en-GB"/>
        </w:rPr>
        <w:fldChar w:fldCharType="end"/>
      </w:r>
      <w:bookmarkEnd w:id="8"/>
      <w:r w:rsidR="00D97B77" w:rsidRPr="00F42C19">
        <w:rPr>
          <w:szCs w:val="24"/>
          <w:lang w:val="en-GB"/>
        </w:rPr>
        <w:t xml:space="preserve"> </w:t>
      </w:r>
      <w:r w:rsidR="003B2979" w:rsidRPr="00F42C19">
        <w:rPr>
          <w:szCs w:val="24"/>
          <w:lang w:val="en-GB"/>
        </w:rPr>
        <w:t xml:space="preserve">RES </w:t>
      </w:r>
      <w:r w:rsidR="00B66CAB" w:rsidRPr="00F42C19">
        <w:rPr>
          <w:szCs w:val="24"/>
          <w:lang w:val="en-GB"/>
        </w:rPr>
        <w:t>Entry Point</w:t>
      </w:r>
      <w:r w:rsidR="00A41B14">
        <w:rPr>
          <w:szCs w:val="24"/>
          <w:lang w:val="en-GB"/>
        </w:rPr>
        <w:t xml:space="preserve"> </w:t>
      </w:r>
      <w:r w:rsidR="00FC7164" w:rsidRPr="00F42C19">
        <w:rPr>
          <w:szCs w:val="24"/>
          <w:lang w:val="en-GB"/>
        </w:rPr>
        <w:t>Lolland-Falster</w:t>
      </w:r>
      <w:r w:rsidR="00B66CAB" w:rsidRPr="00F42C19">
        <w:rPr>
          <w:szCs w:val="24"/>
          <w:lang w:val="en-GB"/>
        </w:rPr>
        <w:t xml:space="preserve"> </w:t>
      </w:r>
      <w:r w:rsidR="00D97B77" w:rsidRPr="00F42C19">
        <w:rPr>
          <w:szCs w:val="24"/>
          <w:lang w:val="en-GB"/>
        </w:rPr>
        <w:tab/>
      </w:r>
    </w:p>
    <w:p w14:paraId="0DE70D4C" w14:textId="17FEF1D5" w:rsidR="00B66CAB" w:rsidRPr="00F42C19" w:rsidRDefault="0021527F" w:rsidP="00023D32">
      <w:pPr>
        <w:tabs>
          <w:tab w:val="left" w:pos="3420"/>
        </w:tabs>
        <w:spacing w:line="360" w:lineRule="auto"/>
        <w:jc w:val="both"/>
        <w:rPr>
          <w:szCs w:val="24"/>
          <w:lang w:val="en-GB"/>
        </w:rPr>
      </w:pPr>
      <w:r w:rsidRPr="00F42C19">
        <w:rPr>
          <w:szCs w:val="24"/>
          <w:lang w:val="en-GB"/>
        </w:rPr>
        <w:fldChar w:fldCharType="begin">
          <w:ffData>
            <w:name w:val=""/>
            <w:enabled/>
            <w:calcOnExit w:val="0"/>
            <w:checkBox>
              <w:sizeAuto/>
              <w:default w:val="0"/>
            </w:checkBox>
          </w:ffData>
        </w:fldChar>
      </w:r>
      <w:r w:rsidRPr="00F42C19">
        <w:rPr>
          <w:szCs w:val="24"/>
          <w:lang w:val="en-GB"/>
        </w:rPr>
        <w:instrText xml:space="preserve"> FORMCHECKBOX </w:instrText>
      </w:r>
      <w:r w:rsidR="00F878D8">
        <w:rPr>
          <w:szCs w:val="24"/>
          <w:lang w:val="en-GB"/>
        </w:rPr>
      </w:r>
      <w:r w:rsidR="00F878D8">
        <w:rPr>
          <w:szCs w:val="24"/>
          <w:lang w:val="en-GB"/>
        </w:rPr>
        <w:fldChar w:fldCharType="separate"/>
      </w:r>
      <w:r w:rsidRPr="00F42C19">
        <w:rPr>
          <w:szCs w:val="24"/>
          <w:lang w:val="en-GB"/>
        </w:rPr>
        <w:fldChar w:fldCharType="end"/>
      </w:r>
      <w:r w:rsidR="00D97B77" w:rsidRPr="00F42C19">
        <w:rPr>
          <w:szCs w:val="24"/>
          <w:lang w:val="en-GB"/>
        </w:rPr>
        <w:t xml:space="preserve"> </w:t>
      </w:r>
      <w:r w:rsidR="00B66CAB" w:rsidRPr="00F42C19">
        <w:rPr>
          <w:szCs w:val="24"/>
          <w:lang w:val="en-GB"/>
        </w:rPr>
        <w:t xml:space="preserve">Exit </w:t>
      </w:r>
      <w:r w:rsidR="00FC7164" w:rsidRPr="00F42C19">
        <w:rPr>
          <w:szCs w:val="24"/>
          <w:lang w:val="en-GB"/>
        </w:rPr>
        <w:t>Lolland-Falster</w:t>
      </w:r>
      <w:r w:rsidR="00B66CAB" w:rsidRPr="00F42C19">
        <w:rPr>
          <w:szCs w:val="24"/>
          <w:lang w:val="en-GB"/>
        </w:rPr>
        <w:t xml:space="preserve"> </w:t>
      </w:r>
    </w:p>
    <w:p w14:paraId="428994C0" w14:textId="315DE1B8" w:rsidR="00D97B77" w:rsidRPr="00F42C19" w:rsidRDefault="00D97B77" w:rsidP="00023D32">
      <w:pPr>
        <w:tabs>
          <w:tab w:val="left" w:pos="3420"/>
        </w:tabs>
        <w:spacing w:line="360" w:lineRule="auto"/>
        <w:jc w:val="both"/>
        <w:rPr>
          <w:szCs w:val="24"/>
          <w:lang w:val="en-GB"/>
        </w:rPr>
      </w:pPr>
      <w:r w:rsidRPr="00F42C19">
        <w:rPr>
          <w:szCs w:val="24"/>
          <w:lang w:val="en-GB"/>
        </w:rPr>
        <w:tab/>
      </w:r>
    </w:p>
    <w:p w14:paraId="6558D02D" w14:textId="79A91FA4" w:rsidR="00D97B77" w:rsidRPr="00F42C19" w:rsidRDefault="008017A8" w:rsidP="00023D32">
      <w:pPr>
        <w:pStyle w:val="Normalindrykning"/>
        <w:spacing w:line="360" w:lineRule="auto"/>
        <w:ind w:left="0"/>
        <w:jc w:val="both"/>
        <w:rPr>
          <w:szCs w:val="24"/>
          <w:lang w:val="en-GB"/>
        </w:rPr>
      </w:pPr>
      <w:r w:rsidRPr="00F42C19">
        <w:rPr>
          <w:szCs w:val="24"/>
          <w:lang w:val="en-GB"/>
        </w:rPr>
        <w:t xml:space="preserve">The </w:t>
      </w:r>
      <w:r w:rsidR="009859B9" w:rsidRPr="00F42C19">
        <w:rPr>
          <w:szCs w:val="24"/>
          <w:lang w:val="en-GB"/>
        </w:rPr>
        <w:t>OS 20</w:t>
      </w:r>
      <w:r w:rsidR="003B2979" w:rsidRPr="00F42C19">
        <w:rPr>
          <w:szCs w:val="24"/>
          <w:lang w:val="en-GB"/>
        </w:rPr>
        <w:t>20</w:t>
      </w:r>
      <w:r w:rsidR="009859B9" w:rsidRPr="00F42C19">
        <w:rPr>
          <w:szCs w:val="24"/>
          <w:lang w:val="en-GB"/>
        </w:rPr>
        <w:t xml:space="preserve"> </w:t>
      </w:r>
      <w:r w:rsidR="00D97B77" w:rsidRPr="00F42C19">
        <w:rPr>
          <w:szCs w:val="24"/>
          <w:lang w:val="en-GB"/>
        </w:rPr>
        <w:t xml:space="preserve">Capacity Period </w:t>
      </w:r>
      <w:r w:rsidR="005F52DD" w:rsidRPr="00F42C19">
        <w:rPr>
          <w:szCs w:val="24"/>
          <w:lang w:val="en-GB"/>
        </w:rPr>
        <w:t xml:space="preserve">has </w:t>
      </w:r>
      <w:r w:rsidRPr="00F42C19">
        <w:rPr>
          <w:szCs w:val="24"/>
          <w:lang w:val="en-GB"/>
        </w:rPr>
        <w:t xml:space="preserve">the </w:t>
      </w:r>
      <w:r w:rsidR="00B66CAB" w:rsidRPr="00F42C19">
        <w:rPr>
          <w:szCs w:val="24"/>
          <w:lang w:val="en-GB"/>
        </w:rPr>
        <w:t xml:space="preserve">following </w:t>
      </w:r>
      <w:r w:rsidRPr="00F42C19">
        <w:rPr>
          <w:szCs w:val="24"/>
          <w:lang w:val="en-GB"/>
        </w:rPr>
        <w:t xml:space="preserve">Start </w:t>
      </w:r>
      <w:r w:rsidR="008D11D0" w:rsidRPr="00F42C19">
        <w:rPr>
          <w:szCs w:val="24"/>
          <w:lang w:val="en-GB"/>
        </w:rPr>
        <w:t xml:space="preserve">Date </w:t>
      </w:r>
      <w:r w:rsidRPr="00F42C19">
        <w:rPr>
          <w:szCs w:val="24"/>
          <w:lang w:val="en-GB"/>
        </w:rPr>
        <w:t>and End Date</w:t>
      </w:r>
      <w:r w:rsidR="00D97B77" w:rsidRPr="00F42C19">
        <w:rPr>
          <w:szCs w:val="24"/>
          <w:lang w:val="en-GB"/>
        </w:rPr>
        <w:t>:</w:t>
      </w:r>
    </w:p>
    <w:p w14:paraId="1B374C01" w14:textId="69D99900" w:rsidR="00D97B77" w:rsidRPr="00F42C19" w:rsidRDefault="0021527F" w:rsidP="00023D32">
      <w:pPr>
        <w:pStyle w:val="Normalindrykning"/>
        <w:spacing w:line="360" w:lineRule="auto"/>
        <w:ind w:left="0"/>
        <w:jc w:val="both"/>
        <w:rPr>
          <w:szCs w:val="24"/>
          <w:lang w:val="en-GB"/>
        </w:rPr>
      </w:pPr>
      <w:r w:rsidRPr="00F42C19">
        <w:rPr>
          <w:szCs w:val="24"/>
          <w:lang w:val="en-GB"/>
        </w:rPr>
        <w:t>Start Date:</w:t>
      </w:r>
      <w:r w:rsidR="00D97B77" w:rsidRPr="00F42C19">
        <w:rPr>
          <w:szCs w:val="24"/>
          <w:lang w:val="en-GB"/>
        </w:rPr>
        <w:tab/>
        <w:t xml:space="preserve">      </w:t>
      </w:r>
    </w:p>
    <w:p w14:paraId="336B8D4B" w14:textId="6D9253A0" w:rsidR="00D97B77" w:rsidRPr="00F42C19" w:rsidRDefault="00D97B77" w:rsidP="00023D32">
      <w:pPr>
        <w:pStyle w:val="Normalindrykning"/>
        <w:spacing w:line="360" w:lineRule="auto"/>
        <w:ind w:left="0"/>
        <w:jc w:val="both"/>
        <w:rPr>
          <w:szCs w:val="24"/>
          <w:lang w:val="en-GB"/>
        </w:rPr>
      </w:pPr>
      <w:r w:rsidRPr="00F42C19">
        <w:rPr>
          <w:szCs w:val="24"/>
          <w:lang w:val="en-GB"/>
        </w:rPr>
        <w:t xml:space="preserve">End </w:t>
      </w:r>
      <w:r w:rsidR="0020525C" w:rsidRPr="00F42C19">
        <w:rPr>
          <w:szCs w:val="24"/>
          <w:lang w:val="en-GB"/>
        </w:rPr>
        <w:t>D</w:t>
      </w:r>
      <w:r w:rsidR="0021527F" w:rsidRPr="00F42C19">
        <w:rPr>
          <w:szCs w:val="24"/>
          <w:lang w:val="en-GB"/>
        </w:rPr>
        <w:t>ate:</w:t>
      </w:r>
    </w:p>
    <w:p w14:paraId="4018424C" w14:textId="1207F834" w:rsidR="0066594D" w:rsidRPr="00F42C19" w:rsidRDefault="0066594D" w:rsidP="00465341">
      <w:pPr>
        <w:jc w:val="both"/>
        <w:rPr>
          <w:lang w:val="en-GB"/>
        </w:rPr>
      </w:pPr>
    </w:p>
    <w:p w14:paraId="56C9A7F9" w14:textId="1F96CA53" w:rsidR="0075363A" w:rsidRPr="00F42C19" w:rsidRDefault="00E21F9B" w:rsidP="00465341">
      <w:pPr>
        <w:jc w:val="both"/>
        <w:rPr>
          <w:lang w:val="en-GB"/>
        </w:rPr>
      </w:pPr>
      <w:r w:rsidRPr="00F42C19">
        <w:rPr>
          <w:lang w:val="en-GB"/>
        </w:rPr>
        <w:lastRenderedPageBreak/>
        <w:t xml:space="preserve">This </w:t>
      </w:r>
      <w:r w:rsidR="00E0619C" w:rsidRPr="00F42C19">
        <w:rPr>
          <w:lang w:val="en-GB"/>
        </w:rPr>
        <w:t>OS 2020 Capacity shall be</w:t>
      </w:r>
      <w:r w:rsidRPr="00F42C19">
        <w:rPr>
          <w:lang w:val="en-GB"/>
        </w:rPr>
        <w:t xml:space="preserve"> considered as </w:t>
      </w:r>
      <w:r w:rsidR="00FC148F">
        <w:rPr>
          <w:lang w:val="en-GB"/>
        </w:rPr>
        <w:t>I</w:t>
      </w:r>
      <w:r w:rsidRPr="00F42C19">
        <w:rPr>
          <w:lang w:val="en-GB"/>
        </w:rPr>
        <w:t xml:space="preserve">ncremental </w:t>
      </w:r>
      <w:r w:rsidR="00FC148F">
        <w:rPr>
          <w:lang w:val="en-GB"/>
        </w:rPr>
        <w:t>C</w:t>
      </w:r>
      <w:r w:rsidRPr="00F42C19">
        <w:rPr>
          <w:lang w:val="en-GB"/>
        </w:rPr>
        <w:t>apacity</w:t>
      </w:r>
      <w:r w:rsidR="00A41B14">
        <w:rPr>
          <w:lang w:val="en-GB"/>
        </w:rPr>
        <w:t>, and is allocated</w:t>
      </w:r>
      <w:r w:rsidRPr="00F42C19">
        <w:rPr>
          <w:lang w:val="en-GB"/>
        </w:rPr>
        <w:t xml:space="preserve"> for</w:t>
      </w:r>
      <w:r w:rsidR="00A41B14">
        <w:rPr>
          <w:lang w:val="en-GB"/>
        </w:rPr>
        <w:t xml:space="preserve"> the</w:t>
      </w:r>
      <w:r w:rsidR="00231778">
        <w:rPr>
          <w:lang w:val="en-GB"/>
        </w:rPr>
        <w:t xml:space="preserve"> relevant</w:t>
      </w:r>
      <w:r w:rsidR="00A41B14">
        <w:rPr>
          <w:lang w:val="en-GB"/>
        </w:rPr>
        <w:t xml:space="preserve"> temporary </w:t>
      </w:r>
      <w:r w:rsidR="00231778">
        <w:rPr>
          <w:lang w:val="en-GB"/>
        </w:rPr>
        <w:t xml:space="preserve">point, either being the </w:t>
      </w:r>
      <w:r w:rsidR="00A41B14">
        <w:rPr>
          <w:lang w:val="en-GB"/>
        </w:rPr>
        <w:t xml:space="preserve">exit point Exit Lolland-Faster, </w:t>
      </w:r>
      <w:r w:rsidRPr="00F42C19">
        <w:rPr>
          <w:lang w:val="en-GB"/>
        </w:rPr>
        <w:t>or</w:t>
      </w:r>
      <w:r w:rsidR="00A41B14">
        <w:rPr>
          <w:lang w:val="en-GB"/>
        </w:rPr>
        <w:t xml:space="preserve"> the entry point RES Entry </w:t>
      </w:r>
      <w:r w:rsidR="00FC148F">
        <w:rPr>
          <w:lang w:val="en-GB"/>
        </w:rPr>
        <w:t xml:space="preserve">Point </w:t>
      </w:r>
      <w:r w:rsidR="00A41B14">
        <w:rPr>
          <w:lang w:val="en-GB"/>
        </w:rPr>
        <w:t>Lolland-Falster</w:t>
      </w:r>
      <w:r w:rsidR="000E41DC">
        <w:rPr>
          <w:lang w:val="en-GB"/>
        </w:rPr>
        <w:t>.</w:t>
      </w:r>
      <w:r w:rsidR="00346E65" w:rsidRPr="00F42C19">
        <w:rPr>
          <w:lang w:val="en-GB"/>
        </w:rPr>
        <w:t xml:space="preserve"> </w:t>
      </w:r>
      <w:r w:rsidRPr="00F42C19">
        <w:rPr>
          <w:lang w:val="en-GB"/>
        </w:rPr>
        <w:t xml:space="preserve"> </w:t>
      </w:r>
    </w:p>
    <w:p w14:paraId="07D99045" w14:textId="77777777" w:rsidR="009E6B5F" w:rsidRPr="00F42C19" w:rsidRDefault="009E6B5F" w:rsidP="00465341">
      <w:pPr>
        <w:jc w:val="both"/>
        <w:rPr>
          <w:lang w:val="en-GB"/>
        </w:rPr>
      </w:pPr>
    </w:p>
    <w:p w14:paraId="408056CC" w14:textId="326E515F" w:rsidR="005D1CF4" w:rsidRPr="00F42C19" w:rsidRDefault="005D1CF4" w:rsidP="00465341">
      <w:pPr>
        <w:pStyle w:val="Overskrift1"/>
        <w:jc w:val="both"/>
        <w:rPr>
          <w:lang w:val="en-GB"/>
        </w:rPr>
      </w:pPr>
      <w:bookmarkStart w:id="9" w:name="_Ref478485701"/>
      <w:r w:rsidRPr="00F42C19">
        <w:rPr>
          <w:lang w:val="en-GB"/>
        </w:rPr>
        <w:t>Tariffs</w:t>
      </w:r>
      <w:bookmarkEnd w:id="9"/>
      <w:r w:rsidR="00CE3283">
        <w:rPr>
          <w:lang w:val="en-GB"/>
        </w:rPr>
        <w:t xml:space="preserve"> and Financial Contribution</w:t>
      </w:r>
    </w:p>
    <w:p w14:paraId="168E9EA3" w14:textId="45AB2A64" w:rsidR="003E6CF4" w:rsidRPr="00F42C19" w:rsidRDefault="003E6CF4" w:rsidP="00465341">
      <w:pPr>
        <w:jc w:val="both"/>
        <w:rPr>
          <w:lang w:val="en-GB"/>
        </w:rPr>
      </w:pPr>
      <w:r w:rsidRPr="00F42C19">
        <w:rPr>
          <w:lang w:val="en-GB"/>
        </w:rPr>
        <w:t xml:space="preserve">The tariffs for </w:t>
      </w:r>
      <w:r w:rsidR="00F93F90" w:rsidRPr="00F42C19">
        <w:rPr>
          <w:lang w:val="en-GB"/>
        </w:rPr>
        <w:t xml:space="preserve">the </w:t>
      </w:r>
      <w:r w:rsidRPr="00F42C19">
        <w:rPr>
          <w:lang w:val="en-GB"/>
        </w:rPr>
        <w:t>OS 20</w:t>
      </w:r>
      <w:r w:rsidR="003B2979" w:rsidRPr="00F42C19">
        <w:rPr>
          <w:lang w:val="en-GB"/>
        </w:rPr>
        <w:t>20</w:t>
      </w:r>
      <w:r w:rsidRPr="00F42C19">
        <w:rPr>
          <w:lang w:val="en-GB"/>
        </w:rPr>
        <w:t xml:space="preserve"> Capacity </w:t>
      </w:r>
      <w:r w:rsidR="00EF4DAE" w:rsidRPr="00F42C19">
        <w:rPr>
          <w:lang w:val="en-GB"/>
        </w:rPr>
        <w:t>must</w:t>
      </w:r>
      <w:r w:rsidRPr="00F42C19">
        <w:rPr>
          <w:lang w:val="en-GB"/>
        </w:rPr>
        <w:t xml:space="preserve"> be paid in accordance with </w:t>
      </w:r>
      <w:r w:rsidR="00AB1688" w:rsidRPr="00F42C19">
        <w:rPr>
          <w:lang w:val="en-GB"/>
        </w:rPr>
        <w:t xml:space="preserve">the </w:t>
      </w:r>
      <w:r w:rsidRPr="00F42C19">
        <w:rPr>
          <w:lang w:val="en-GB"/>
        </w:rPr>
        <w:t>R</w:t>
      </w:r>
      <w:r w:rsidR="00032049" w:rsidRPr="00F42C19">
        <w:rPr>
          <w:lang w:val="en-GB"/>
        </w:rPr>
        <w:t xml:space="preserve">ules </w:t>
      </w:r>
      <w:r w:rsidRPr="00F42C19">
        <w:rPr>
          <w:lang w:val="en-GB"/>
        </w:rPr>
        <w:t>f</w:t>
      </w:r>
      <w:r w:rsidR="00032049" w:rsidRPr="00F42C19">
        <w:rPr>
          <w:lang w:val="en-GB"/>
        </w:rPr>
        <w:t xml:space="preserve">or </w:t>
      </w:r>
      <w:r w:rsidRPr="00F42C19">
        <w:rPr>
          <w:lang w:val="en-GB"/>
        </w:rPr>
        <w:t>G</w:t>
      </w:r>
      <w:r w:rsidR="00032049" w:rsidRPr="00F42C19">
        <w:rPr>
          <w:lang w:val="en-GB"/>
        </w:rPr>
        <w:t>as Transport</w:t>
      </w:r>
      <w:r w:rsidRPr="00F42C19">
        <w:rPr>
          <w:lang w:val="en-GB"/>
        </w:rPr>
        <w:t xml:space="preserve">. </w:t>
      </w:r>
    </w:p>
    <w:p w14:paraId="78689479" w14:textId="77777777" w:rsidR="003E6CF4" w:rsidRPr="00F42C19" w:rsidRDefault="003E6CF4" w:rsidP="00465341">
      <w:pPr>
        <w:jc w:val="both"/>
        <w:rPr>
          <w:lang w:val="en-GB"/>
        </w:rPr>
      </w:pPr>
    </w:p>
    <w:p w14:paraId="5F14EE2D" w14:textId="7883CB52" w:rsidR="003E6CF4" w:rsidRPr="00F42C19" w:rsidRDefault="003E6CF4" w:rsidP="00465341">
      <w:pPr>
        <w:jc w:val="both"/>
        <w:rPr>
          <w:lang w:val="en-GB"/>
        </w:rPr>
      </w:pPr>
      <w:bookmarkStart w:id="10" w:name="_DV_M74"/>
      <w:bookmarkEnd w:id="10"/>
      <w:r w:rsidRPr="00F42C19">
        <w:rPr>
          <w:lang w:val="en-GB"/>
        </w:rPr>
        <w:t xml:space="preserve">The tariffs </w:t>
      </w:r>
      <w:r w:rsidR="00EF4DAE" w:rsidRPr="00F42C19">
        <w:rPr>
          <w:lang w:val="en-GB"/>
        </w:rPr>
        <w:t>must</w:t>
      </w:r>
      <w:r w:rsidRPr="00F42C19">
        <w:rPr>
          <w:lang w:val="en-GB"/>
        </w:rPr>
        <w:t xml:space="preserve"> be paid from the </w:t>
      </w:r>
      <w:r w:rsidR="00CE3283">
        <w:rPr>
          <w:lang w:val="en-GB"/>
        </w:rPr>
        <w:t>Start Date</w:t>
      </w:r>
      <w:r w:rsidRPr="00F42C19">
        <w:rPr>
          <w:lang w:val="en-GB"/>
        </w:rPr>
        <w:t xml:space="preserve"> on which the OS 20</w:t>
      </w:r>
      <w:r w:rsidR="003B2979" w:rsidRPr="00F42C19">
        <w:rPr>
          <w:lang w:val="en-GB"/>
        </w:rPr>
        <w:t>20</w:t>
      </w:r>
      <w:r w:rsidRPr="00F42C19">
        <w:rPr>
          <w:lang w:val="en-GB"/>
        </w:rPr>
        <w:t xml:space="preserve"> Capacity is made available to the </w:t>
      </w:r>
      <w:r w:rsidR="008E37AB" w:rsidRPr="00F42C19">
        <w:rPr>
          <w:lang w:val="en-GB"/>
        </w:rPr>
        <w:t>Shipper</w:t>
      </w:r>
      <w:r w:rsidRPr="00F42C19">
        <w:rPr>
          <w:lang w:val="en-GB"/>
        </w:rPr>
        <w:t xml:space="preserve"> </w:t>
      </w:r>
      <w:r w:rsidR="00AB1688" w:rsidRPr="00F42C19">
        <w:rPr>
          <w:lang w:val="en-GB"/>
        </w:rPr>
        <w:t>under</w:t>
      </w:r>
      <w:r w:rsidRPr="00F42C19">
        <w:rPr>
          <w:lang w:val="en-GB"/>
        </w:rPr>
        <w:t xml:space="preserve"> this Agreement. </w:t>
      </w:r>
      <w:r w:rsidR="00AB1688" w:rsidRPr="00F42C19">
        <w:rPr>
          <w:lang w:val="en-GB"/>
        </w:rPr>
        <w:t>I</w:t>
      </w:r>
      <w:r w:rsidRPr="00F42C19">
        <w:rPr>
          <w:lang w:val="en-GB"/>
        </w:rPr>
        <w:t>n case of postponement of the availability of OS 20</w:t>
      </w:r>
      <w:r w:rsidR="003B2979" w:rsidRPr="00F42C19">
        <w:rPr>
          <w:lang w:val="en-GB"/>
        </w:rPr>
        <w:t>20</w:t>
      </w:r>
      <w:r w:rsidRPr="00F42C19">
        <w:rPr>
          <w:lang w:val="en-GB"/>
        </w:rPr>
        <w:t xml:space="preserve"> Capacity, the </w:t>
      </w:r>
      <w:r w:rsidR="008E37AB" w:rsidRPr="00F42C19">
        <w:rPr>
          <w:lang w:val="en-GB"/>
        </w:rPr>
        <w:t>Shipper</w:t>
      </w:r>
      <w:r w:rsidRPr="00F42C19">
        <w:rPr>
          <w:lang w:val="en-GB"/>
        </w:rPr>
        <w:t xml:space="preserve"> shall not pay t</w:t>
      </w:r>
      <w:r w:rsidR="009413C0" w:rsidRPr="00F42C19">
        <w:rPr>
          <w:lang w:val="en-GB"/>
        </w:rPr>
        <w:t xml:space="preserve">ariffs during such </w:t>
      </w:r>
      <w:r w:rsidR="009A1A99" w:rsidRPr="00F42C19">
        <w:rPr>
          <w:lang w:val="en-GB"/>
        </w:rPr>
        <w:t xml:space="preserve">postponement </w:t>
      </w:r>
      <w:r w:rsidR="009413C0" w:rsidRPr="00F42C19">
        <w:rPr>
          <w:lang w:val="en-GB"/>
        </w:rPr>
        <w:t xml:space="preserve">period </w:t>
      </w:r>
      <w:r w:rsidRPr="00F42C19">
        <w:rPr>
          <w:lang w:val="en-GB"/>
        </w:rPr>
        <w:t xml:space="preserve">even though the Start Date </w:t>
      </w:r>
      <w:r w:rsidR="00F641F8" w:rsidRPr="00F42C19">
        <w:rPr>
          <w:lang w:val="en-GB"/>
        </w:rPr>
        <w:t>has passed</w:t>
      </w:r>
      <w:r w:rsidRPr="00F42C19">
        <w:rPr>
          <w:lang w:val="en-GB"/>
        </w:rPr>
        <w:t xml:space="preserve">. </w:t>
      </w:r>
    </w:p>
    <w:p w14:paraId="62A31BE0" w14:textId="77777777" w:rsidR="006C329B" w:rsidRPr="00F42C19" w:rsidRDefault="006C329B" w:rsidP="00465341">
      <w:pPr>
        <w:jc w:val="both"/>
        <w:rPr>
          <w:lang w:val="en-GB"/>
        </w:rPr>
      </w:pPr>
      <w:bookmarkStart w:id="11" w:name="_DV_M75"/>
      <w:bookmarkEnd w:id="11"/>
    </w:p>
    <w:p w14:paraId="26715A0F" w14:textId="7F868774" w:rsidR="006C329B" w:rsidRPr="00F42C19" w:rsidRDefault="005F52DD" w:rsidP="00465341">
      <w:pPr>
        <w:jc w:val="both"/>
        <w:rPr>
          <w:lang w:val="en-GB"/>
        </w:rPr>
      </w:pPr>
      <w:r w:rsidRPr="00F42C19">
        <w:rPr>
          <w:lang w:val="en-GB"/>
        </w:rPr>
        <w:t>According to applicable law</w:t>
      </w:r>
      <w:r w:rsidR="00E80A94">
        <w:rPr>
          <w:lang w:val="en-GB"/>
        </w:rPr>
        <w:t xml:space="preserve"> at the time of signing this Agreement</w:t>
      </w:r>
      <w:r w:rsidRPr="00F42C19">
        <w:rPr>
          <w:lang w:val="en-GB"/>
        </w:rPr>
        <w:t>, c</w:t>
      </w:r>
      <w:r w:rsidR="006C329B" w:rsidRPr="00F42C19">
        <w:rPr>
          <w:lang w:val="en-GB"/>
        </w:rPr>
        <w:t>han</w:t>
      </w:r>
      <w:r w:rsidR="007A4F8D" w:rsidRPr="00F42C19">
        <w:rPr>
          <w:lang w:val="en-GB"/>
        </w:rPr>
        <w:t>ges in the tariff methodology are</w:t>
      </w:r>
      <w:r w:rsidR="006C329B" w:rsidRPr="00F42C19">
        <w:rPr>
          <w:lang w:val="en-GB"/>
        </w:rPr>
        <w:t xml:space="preserve"> subject to </w:t>
      </w:r>
      <w:r w:rsidR="002A4FB6" w:rsidRPr="00F42C19">
        <w:rPr>
          <w:lang w:val="en-GB"/>
        </w:rPr>
        <w:t xml:space="preserve">prior </w:t>
      </w:r>
      <w:r w:rsidR="006C329B" w:rsidRPr="00F42C19">
        <w:rPr>
          <w:lang w:val="en-GB"/>
        </w:rPr>
        <w:t xml:space="preserve">approval </w:t>
      </w:r>
      <w:r w:rsidR="001C648E" w:rsidRPr="00F42C19">
        <w:rPr>
          <w:lang w:val="en-GB"/>
        </w:rPr>
        <w:t>by</w:t>
      </w:r>
      <w:r w:rsidR="006C329B" w:rsidRPr="00F42C19">
        <w:rPr>
          <w:lang w:val="en-GB"/>
        </w:rPr>
        <w:t xml:space="preserve"> the Danish </w:t>
      </w:r>
      <w:r w:rsidR="003B2979" w:rsidRPr="00F42C19">
        <w:rPr>
          <w:lang w:val="en-GB"/>
        </w:rPr>
        <w:t>Utility</w:t>
      </w:r>
      <w:r w:rsidR="006C329B" w:rsidRPr="00F42C19">
        <w:rPr>
          <w:lang w:val="en-GB"/>
        </w:rPr>
        <w:t xml:space="preserve"> Regulator and </w:t>
      </w:r>
      <w:r w:rsidRPr="00F42C19">
        <w:rPr>
          <w:lang w:val="en-GB"/>
        </w:rPr>
        <w:t xml:space="preserve">such changes </w:t>
      </w:r>
      <w:r w:rsidR="006C329B" w:rsidRPr="00F42C19">
        <w:rPr>
          <w:lang w:val="en-GB"/>
        </w:rPr>
        <w:t xml:space="preserve">cannot be </w:t>
      </w:r>
      <w:r w:rsidRPr="00F42C19">
        <w:rPr>
          <w:lang w:val="en-GB"/>
        </w:rPr>
        <w:t xml:space="preserve">made </w:t>
      </w:r>
      <w:r w:rsidR="006C329B" w:rsidRPr="00F42C19">
        <w:rPr>
          <w:lang w:val="en-GB"/>
        </w:rPr>
        <w:t xml:space="preserve">unless such </w:t>
      </w:r>
      <w:r w:rsidR="006A732A" w:rsidRPr="00F42C19">
        <w:rPr>
          <w:lang w:val="en-GB"/>
        </w:rPr>
        <w:t xml:space="preserve">prior </w:t>
      </w:r>
      <w:r w:rsidR="006C329B" w:rsidRPr="00F42C19">
        <w:rPr>
          <w:lang w:val="en-GB"/>
        </w:rPr>
        <w:t xml:space="preserve">approval has been </w:t>
      </w:r>
      <w:r w:rsidR="00EC5F72" w:rsidRPr="00F42C19">
        <w:rPr>
          <w:lang w:val="en-GB"/>
        </w:rPr>
        <w:t>granted</w:t>
      </w:r>
      <w:r w:rsidR="006C329B" w:rsidRPr="00F42C19">
        <w:rPr>
          <w:lang w:val="en-GB"/>
        </w:rPr>
        <w:t>.</w:t>
      </w:r>
    </w:p>
    <w:p w14:paraId="6598CAB0" w14:textId="77777777" w:rsidR="003E6CF4" w:rsidRPr="00F42C19" w:rsidRDefault="003E6CF4" w:rsidP="00465341">
      <w:pPr>
        <w:jc w:val="both"/>
        <w:rPr>
          <w:lang w:val="en-GB"/>
        </w:rPr>
      </w:pPr>
    </w:p>
    <w:p w14:paraId="5AB1F3F0" w14:textId="63A7FF81" w:rsidR="009E7E08" w:rsidRDefault="003E6CF4" w:rsidP="00465341">
      <w:pPr>
        <w:jc w:val="both"/>
        <w:rPr>
          <w:lang w:val="en-GB"/>
        </w:rPr>
      </w:pPr>
      <w:bookmarkStart w:id="12" w:name="_DV_M76"/>
      <w:bookmarkEnd w:id="12"/>
      <w:r w:rsidRPr="00F42C19">
        <w:rPr>
          <w:lang w:val="en-GB"/>
        </w:rPr>
        <w:t xml:space="preserve">The tariffs payable by the </w:t>
      </w:r>
      <w:r w:rsidR="008017A8" w:rsidRPr="00F42C19">
        <w:rPr>
          <w:lang w:val="en-GB"/>
        </w:rPr>
        <w:t>Shipper</w:t>
      </w:r>
      <w:r w:rsidRPr="00F42C19">
        <w:rPr>
          <w:lang w:val="en-GB"/>
        </w:rPr>
        <w:t xml:space="preserve"> under this Agreement may be changed as set forth in this </w:t>
      </w:r>
      <w:r w:rsidR="00AB1688" w:rsidRPr="00F42C19">
        <w:rPr>
          <w:lang w:val="en-GB"/>
        </w:rPr>
        <w:t>clause</w:t>
      </w:r>
      <w:r w:rsidRPr="00F42C19">
        <w:rPr>
          <w:lang w:val="en-GB"/>
        </w:rPr>
        <w:t xml:space="preserve"> </w:t>
      </w:r>
      <w:r w:rsidR="00FC5A45">
        <w:rPr>
          <w:lang w:val="en-GB"/>
        </w:rPr>
        <w:t>5</w:t>
      </w:r>
      <w:r w:rsidRPr="00F42C19">
        <w:rPr>
          <w:lang w:val="en-GB"/>
        </w:rPr>
        <w:t xml:space="preserve">. The </w:t>
      </w:r>
      <w:r w:rsidR="008017A8" w:rsidRPr="00F42C19">
        <w:rPr>
          <w:lang w:val="en-GB"/>
        </w:rPr>
        <w:t>Shipper</w:t>
      </w:r>
      <w:r w:rsidRPr="00F42C19">
        <w:rPr>
          <w:lang w:val="en-GB"/>
        </w:rPr>
        <w:t xml:space="preserve"> will be notified of </w:t>
      </w:r>
      <w:r w:rsidR="00AB1688" w:rsidRPr="00F42C19">
        <w:rPr>
          <w:lang w:val="en-GB"/>
        </w:rPr>
        <w:t>any</w:t>
      </w:r>
      <w:r w:rsidRPr="00F42C19">
        <w:rPr>
          <w:lang w:val="en-GB"/>
        </w:rPr>
        <w:t xml:space="preserve"> changes </w:t>
      </w:r>
      <w:r w:rsidR="00137651" w:rsidRPr="00F42C19">
        <w:rPr>
          <w:lang w:val="en-GB"/>
        </w:rPr>
        <w:t>by W</w:t>
      </w:r>
      <w:r w:rsidRPr="00F42C19">
        <w:rPr>
          <w:lang w:val="en-GB"/>
        </w:rPr>
        <w:t>rit</w:t>
      </w:r>
      <w:r w:rsidR="00137651" w:rsidRPr="00F42C19">
        <w:rPr>
          <w:lang w:val="en-GB"/>
        </w:rPr>
        <w:t>ten Notice</w:t>
      </w:r>
      <w:r w:rsidRPr="00F42C19">
        <w:rPr>
          <w:lang w:val="en-GB"/>
        </w:rPr>
        <w:t xml:space="preserve">. </w:t>
      </w:r>
      <w:bookmarkStart w:id="13" w:name="_DV_M77"/>
      <w:bookmarkEnd w:id="13"/>
      <w:r w:rsidRPr="00F42C19">
        <w:rPr>
          <w:lang w:val="en-GB"/>
        </w:rPr>
        <w:t>Energinet</w:t>
      </w:r>
      <w:r w:rsidR="00610024" w:rsidRPr="00F42C19">
        <w:rPr>
          <w:lang w:val="en-GB"/>
        </w:rPr>
        <w:t xml:space="preserve"> </w:t>
      </w:r>
      <w:r w:rsidRPr="00F42C19">
        <w:rPr>
          <w:lang w:val="en-GB"/>
        </w:rPr>
        <w:t xml:space="preserve">will determine and announce the date </w:t>
      </w:r>
      <w:r w:rsidR="004E6A0B" w:rsidRPr="00F42C19">
        <w:rPr>
          <w:lang w:val="en-GB"/>
        </w:rPr>
        <w:t>from</w:t>
      </w:r>
      <w:r w:rsidRPr="00F42C19">
        <w:rPr>
          <w:lang w:val="en-GB"/>
        </w:rPr>
        <w:t xml:space="preserve"> wh</w:t>
      </w:r>
      <w:r w:rsidR="00AB1688" w:rsidRPr="00F42C19">
        <w:rPr>
          <w:lang w:val="en-GB"/>
        </w:rPr>
        <w:t>en</w:t>
      </w:r>
      <w:r w:rsidRPr="00F42C19">
        <w:rPr>
          <w:lang w:val="en-GB"/>
        </w:rPr>
        <w:t xml:space="preserve"> the changes </w:t>
      </w:r>
      <w:r w:rsidR="00AB1688" w:rsidRPr="00F42C19">
        <w:rPr>
          <w:lang w:val="en-GB"/>
        </w:rPr>
        <w:t>will</w:t>
      </w:r>
      <w:r w:rsidRPr="00F42C19">
        <w:rPr>
          <w:lang w:val="en-GB"/>
        </w:rPr>
        <w:t xml:space="preserve"> take effect. </w:t>
      </w:r>
      <w:r w:rsidR="005F52DD" w:rsidRPr="00F42C19">
        <w:rPr>
          <w:lang w:val="en-GB"/>
        </w:rPr>
        <w:t>Neither c</w:t>
      </w:r>
      <w:r w:rsidRPr="00F42C19">
        <w:rPr>
          <w:lang w:val="en-GB"/>
        </w:rPr>
        <w:t>hanges in the</w:t>
      </w:r>
      <w:r w:rsidR="006A732A" w:rsidRPr="00F42C19">
        <w:rPr>
          <w:lang w:val="en-GB"/>
        </w:rPr>
        <w:t xml:space="preserve"> tariff methodology </w:t>
      </w:r>
      <w:r w:rsidR="005F52DD" w:rsidRPr="00F42C19">
        <w:rPr>
          <w:lang w:val="en-GB"/>
        </w:rPr>
        <w:t>nor changes of</w:t>
      </w:r>
      <w:r w:rsidR="006A732A" w:rsidRPr="00F42C19">
        <w:rPr>
          <w:lang w:val="en-GB"/>
        </w:rPr>
        <w:t xml:space="preserve"> </w:t>
      </w:r>
      <w:r w:rsidR="005F52DD" w:rsidRPr="00F42C19">
        <w:rPr>
          <w:lang w:val="en-GB"/>
        </w:rPr>
        <w:t xml:space="preserve">the </w:t>
      </w:r>
      <w:r w:rsidRPr="00F42C19">
        <w:rPr>
          <w:lang w:val="en-GB"/>
        </w:rPr>
        <w:t>tariff</w:t>
      </w:r>
      <w:r w:rsidR="006A732A" w:rsidRPr="00F42C19">
        <w:rPr>
          <w:lang w:val="en-GB"/>
        </w:rPr>
        <w:t>s</w:t>
      </w:r>
      <w:r w:rsidR="005F52DD" w:rsidRPr="00F42C19">
        <w:rPr>
          <w:lang w:val="en-GB"/>
        </w:rPr>
        <w:t xml:space="preserve"> shall </w:t>
      </w:r>
      <w:r w:rsidRPr="00F42C19">
        <w:rPr>
          <w:lang w:val="en-GB"/>
        </w:rPr>
        <w:t xml:space="preserve">entitle the </w:t>
      </w:r>
      <w:r w:rsidR="008017A8" w:rsidRPr="00F42C19">
        <w:rPr>
          <w:lang w:val="en-GB"/>
        </w:rPr>
        <w:t>Shipper</w:t>
      </w:r>
      <w:r w:rsidRPr="00F42C19">
        <w:rPr>
          <w:lang w:val="en-GB"/>
        </w:rPr>
        <w:t xml:space="preserve"> to </w:t>
      </w:r>
      <w:r w:rsidR="00C3303B" w:rsidRPr="00F42C19">
        <w:rPr>
          <w:lang w:val="en-GB"/>
        </w:rPr>
        <w:t xml:space="preserve">terminate </w:t>
      </w:r>
      <w:r w:rsidRPr="00F42C19">
        <w:rPr>
          <w:lang w:val="en-GB"/>
        </w:rPr>
        <w:t xml:space="preserve">this Agreement. </w:t>
      </w:r>
    </w:p>
    <w:p w14:paraId="3F01D899" w14:textId="423F6C42" w:rsidR="009E7E08" w:rsidRDefault="009E7E08" w:rsidP="00465341">
      <w:pPr>
        <w:jc w:val="both"/>
        <w:rPr>
          <w:lang w:val="en-GB"/>
        </w:rPr>
      </w:pPr>
    </w:p>
    <w:p w14:paraId="1628F120" w14:textId="25808342" w:rsidR="009E7E08" w:rsidRPr="00F42C19" w:rsidRDefault="009E7E08" w:rsidP="00465341">
      <w:pPr>
        <w:jc w:val="both"/>
        <w:rPr>
          <w:lang w:val="en-GB"/>
        </w:rPr>
      </w:pPr>
      <w:r>
        <w:rPr>
          <w:lang w:val="en-GB"/>
        </w:rPr>
        <w:t xml:space="preserve">The Financial Contribution must be paid during the construction phase of the Green Gas Lolland-Falster Project. </w:t>
      </w:r>
      <w:r w:rsidR="001D183D">
        <w:rPr>
          <w:lang w:val="en-GB"/>
        </w:rPr>
        <w:t>The exact timing and sizes of</w:t>
      </w:r>
      <w:r w:rsidR="00CE560F">
        <w:rPr>
          <w:lang w:val="en-GB"/>
        </w:rPr>
        <w:t xml:space="preserve"> the single</w:t>
      </w:r>
      <w:r w:rsidR="001D183D">
        <w:rPr>
          <w:lang w:val="en-GB"/>
        </w:rPr>
        <w:t xml:space="preserve"> payments will be based</w:t>
      </w:r>
      <w:r w:rsidR="0086705D">
        <w:rPr>
          <w:lang w:val="en-GB"/>
        </w:rPr>
        <w:t xml:space="preserve"> on the cash flow of the costs of Energinet, for establishment of the OS 2020 Capacity.</w:t>
      </w:r>
    </w:p>
    <w:p w14:paraId="55165129" w14:textId="77777777" w:rsidR="00B960BA" w:rsidRPr="00F42C19" w:rsidRDefault="00B960BA" w:rsidP="00465341">
      <w:pPr>
        <w:jc w:val="both"/>
        <w:rPr>
          <w:lang w:val="en-GB"/>
        </w:rPr>
      </w:pPr>
    </w:p>
    <w:p w14:paraId="690E5827" w14:textId="77777777" w:rsidR="005D1CF4" w:rsidRPr="00F42C19" w:rsidRDefault="005D1CF4" w:rsidP="00465341">
      <w:pPr>
        <w:pStyle w:val="Overskrift1"/>
        <w:jc w:val="both"/>
        <w:rPr>
          <w:lang w:val="en-GB"/>
        </w:rPr>
      </w:pPr>
      <w:bookmarkStart w:id="14" w:name="_Ref484249016"/>
      <w:r w:rsidRPr="00F42C19">
        <w:rPr>
          <w:lang w:val="en-GB"/>
        </w:rPr>
        <w:t>Security</w:t>
      </w:r>
      <w:bookmarkEnd w:id="14"/>
    </w:p>
    <w:p w14:paraId="6658BF22" w14:textId="47F9CF99" w:rsidR="005D1CF4" w:rsidRPr="00F42C19" w:rsidRDefault="0027042F" w:rsidP="00465341">
      <w:pPr>
        <w:jc w:val="both"/>
        <w:rPr>
          <w:lang w:val="en-GB"/>
        </w:rPr>
      </w:pPr>
      <w:r w:rsidRPr="00F42C19">
        <w:rPr>
          <w:lang w:val="en-GB"/>
        </w:rPr>
        <w:t>The Shipper shall meet the credit requirements to act as a Shipper at all times in accordance with the provisions hereo</w:t>
      </w:r>
      <w:r w:rsidR="008D11D0" w:rsidRPr="00F42C19">
        <w:rPr>
          <w:lang w:val="en-GB"/>
        </w:rPr>
        <w:t>n</w:t>
      </w:r>
      <w:r w:rsidRPr="00F42C19">
        <w:rPr>
          <w:lang w:val="en-GB"/>
        </w:rPr>
        <w:t xml:space="preserve"> in R</w:t>
      </w:r>
      <w:r w:rsidR="00032049" w:rsidRPr="00F42C19">
        <w:rPr>
          <w:lang w:val="en-GB"/>
        </w:rPr>
        <w:t xml:space="preserve">ules </w:t>
      </w:r>
      <w:r w:rsidRPr="00F42C19">
        <w:rPr>
          <w:lang w:val="en-GB"/>
        </w:rPr>
        <w:t>f</w:t>
      </w:r>
      <w:r w:rsidR="00032049" w:rsidRPr="00F42C19">
        <w:rPr>
          <w:lang w:val="en-GB"/>
        </w:rPr>
        <w:t xml:space="preserve">or </w:t>
      </w:r>
      <w:r w:rsidRPr="00F42C19">
        <w:rPr>
          <w:lang w:val="en-GB"/>
        </w:rPr>
        <w:t>G</w:t>
      </w:r>
      <w:r w:rsidR="00032049" w:rsidRPr="00F42C19">
        <w:rPr>
          <w:lang w:val="en-GB"/>
        </w:rPr>
        <w:t>as Transport</w:t>
      </w:r>
      <w:r w:rsidR="008B78F7" w:rsidRPr="00F42C19">
        <w:rPr>
          <w:lang w:val="en-GB"/>
        </w:rPr>
        <w:t xml:space="preserve">. </w:t>
      </w:r>
    </w:p>
    <w:p w14:paraId="75A97BED" w14:textId="77777777" w:rsidR="000A4B9D" w:rsidRPr="00F42C19" w:rsidRDefault="000A4B9D" w:rsidP="00465341">
      <w:pPr>
        <w:jc w:val="both"/>
        <w:rPr>
          <w:lang w:val="en-GB"/>
        </w:rPr>
      </w:pPr>
    </w:p>
    <w:p w14:paraId="0204279E" w14:textId="1FB99630" w:rsidR="000A4B9D" w:rsidRPr="00F42C19" w:rsidRDefault="00393ACC" w:rsidP="00465341">
      <w:pPr>
        <w:jc w:val="both"/>
        <w:rPr>
          <w:lang w:val="en-GB"/>
        </w:rPr>
      </w:pPr>
      <w:r w:rsidRPr="00F42C19">
        <w:rPr>
          <w:lang w:val="en-GB"/>
        </w:rPr>
        <w:t>In addition</w:t>
      </w:r>
      <w:r w:rsidR="00F17599" w:rsidRPr="00F42C19">
        <w:rPr>
          <w:lang w:val="en-GB"/>
        </w:rPr>
        <w:t>,</w:t>
      </w:r>
      <w:r w:rsidRPr="00F42C19">
        <w:rPr>
          <w:lang w:val="en-GB"/>
        </w:rPr>
        <w:t xml:space="preserve"> the Shipper </w:t>
      </w:r>
      <w:r w:rsidR="00312A26" w:rsidRPr="00F42C19">
        <w:rPr>
          <w:lang w:val="en-GB"/>
        </w:rPr>
        <w:t>may</w:t>
      </w:r>
      <w:r w:rsidRPr="00F42C19">
        <w:rPr>
          <w:lang w:val="en-GB"/>
        </w:rPr>
        <w:t xml:space="preserve"> have provided security </w:t>
      </w:r>
      <w:r w:rsidR="009413C0" w:rsidRPr="00F42C19">
        <w:rPr>
          <w:lang w:val="en-GB"/>
        </w:rPr>
        <w:t xml:space="preserve">in accordance with </w:t>
      </w:r>
      <w:r w:rsidR="00062214" w:rsidRPr="00F42C19">
        <w:rPr>
          <w:lang w:val="en-GB"/>
        </w:rPr>
        <w:t>the</w:t>
      </w:r>
      <w:r w:rsidR="000A4B9D" w:rsidRPr="00F42C19">
        <w:rPr>
          <w:lang w:val="en-GB"/>
        </w:rPr>
        <w:t xml:space="preserve"> OS 20</w:t>
      </w:r>
      <w:r w:rsidR="003B2979" w:rsidRPr="00F42C19">
        <w:rPr>
          <w:lang w:val="en-GB"/>
        </w:rPr>
        <w:t>20</w:t>
      </w:r>
      <w:r w:rsidR="009413C0" w:rsidRPr="00F42C19">
        <w:rPr>
          <w:lang w:val="en-GB"/>
        </w:rPr>
        <w:t xml:space="preserve"> Rules</w:t>
      </w:r>
      <w:r w:rsidRPr="00F42C19">
        <w:rPr>
          <w:lang w:val="en-GB"/>
        </w:rPr>
        <w:t>. Such security</w:t>
      </w:r>
      <w:r w:rsidR="000A4B9D" w:rsidRPr="00F42C19">
        <w:rPr>
          <w:lang w:val="en-GB"/>
        </w:rPr>
        <w:t xml:space="preserve"> will be released</w:t>
      </w:r>
      <w:r w:rsidR="00497F01">
        <w:rPr>
          <w:lang w:val="en-GB"/>
        </w:rPr>
        <w:t xml:space="preserve"> with 20 per cent after each full Gas Year, where the Shipper has received the OS 2020 Capacity.</w:t>
      </w:r>
      <w:r w:rsidR="000A4B9D" w:rsidRPr="00F42C19">
        <w:rPr>
          <w:lang w:val="en-GB"/>
        </w:rPr>
        <w:t xml:space="preserve"> </w:t>
      </w:r>
    </w:p>
    <w:p w14:paraId="747076E4" w14:textId="77777777" w:rsidR="000A4B9D" w:rsidRPr="00F42C19" w:rsidRDefault="000A4B9D" w:rsidP="00465341">
      <w:pPr>
        <w:jc w:val="both"/>
        <w:rPr>
          <w:lang w:val="en-GB"/>
        </w:rPr>
      </w:pPr>
    </w:p>
    <w:p w14:paraId="51497794" w14:textId="77777777" w:rsidR="005D1CF4" w:rsidRPr="00F42C19" w:rsidRDefault="005D1CF4" w:rsidP="00465341">
      <w:pPr>
        <w:jc w:val="both"/>
        <w:rPr>
          <w:lang w:val="en-GB"/>
        </w:rPr>
      </w:pPr>
    </w:p>
    <w:p w14:paraId="0A7D4408" w14:textId="3B05D1D2" w:rsidR="00D315AA" w:rsidRPr="00F42C19" w:rsidRDefault="00D315AA" w:rsidP="00465341">
      <w:pPr>
        <w:jc w:val="both"/>
        <w:rPr>
          <w:lang w:val="en-GB"/>
        </w:rPr>
      </w:pPr>
      <w:r w:rsidRPr="00F42C19">
        <w:rPr>
          <w:lang w:val="en-GB"/>
        </w:rPr>
        <w:t xml:space="preserve">The security </w:t>
      </w:r>
      <w:r w:rsidR="00D4598C" w:rsidRPr="00F42C19">
        <w:rPr>
          <w:lang w:val="en-GB"/>
        </w:rPr>
        <w:t>provided under the OS 20</w:t>
      </w:r>
      <w:r w:rsidR="003B2979" w:rsidRPr="00F42C19">
        <w:rPr>
          <w:lang w:val="en-GB"/>
        </w:rPr>
        <w:t>20</w:t>
      </w:r>
      <w:r w:rsidR="00D4598C" w:rsidRPr="00F42C19">
        <w:rPr>
          <w:lang w:val="en-GB"/>
        </w:rPr>
        <w:t xml:space="preserve"> </w:t>
      </w:r>
      <w:r w:rsidRPr="00F42C19">
        <w:rPr>
          <w:lang w:val="en-GB"/>
        </w:rPr>
        <w:t xml:space="preserve">is subject to an </w:t>
      </w:r>
      <w:r w:rsidR="00435B8B" w:rsidRPr="00F42C19">
        <w:rPr>
          <w:lang w:val="en-GB"/>
        </w:rPr>
        <w:t>ongoing</w:t>
      </w:r>
      <w:r w:rsidRPr="00F42C19">
        <w:rPr>
          <w:lang w:val="en-GB"/>
        </w:rPr>
        <w:t xml:space="preserve"> review. Such </w:t>
      </w:r>
      <w:r w:rsidRPr="00F42C19">
        <w:rPr>
          <w:rFonts w:cs="TTE2551F90t00"/>
          <w:szCs w:val="18"/>
          <w:lang w:val="en-GB"/>
        </w:rPr>
        <w:t xml:space="preserve">review </w:t>
      </w:r>
      <w:r w:rsidR="007820CF" w:rsidRPr="00F42C19">
        <w:rPr>
          <w:rFonts w:cs="TTE2551F90t00"/>
          <w:szCs w:val="18"/>
          <w:lang w:val="en-GB"/>
        </w:rPr>
        <w:t xml:space="preserve">may </w:t>
      </w:r>
      <w:r w:rsidRPr="00F42C19">
        <w:rPr>
          <w:rFonts w:cs="TTE2551F90t00"/>
          <w:szCs w:val="18"/>
          <w:lang w:val="en-GB"/>
        </w:rPr>
        <w:t xml:space="preserve">lead to </w:t>
      </w:r>
      <w:r w:rsidR="00E80A94">
        <w:rPr>
          <w:rFonts w:cs="TTE2551F90t00"/>
          <w:szCs w:val="18"/>
          <w:lang w:val="en-GB"/>
        </w:rPr>
        <w:t>a requirement for</w:t>
      </w:r>
      <w:r w:rsidRPr="00F42C19">
        <w:rPr>
          <w:rFonts w:cs="TTE2551F90t00"/>
          <w:szCs w:val="18"/>
          <w:lang w:val="en-GB"/>
        </w:rPr>
        <w:t xml:space="preserve"> increase in the required </w:t>
      </w:r>
      <w:r w:rsidR="00796EF5" w:rsidRPr="00F42C19">
        <w:rPr>
          <w:rFonts w:cs="TTE2551F90t00"/>
          <w:szCs w:val="18"/>
          <w:lang w:val="en-GB"/>
        </w:rPr>
        <w:t>security</w:t>
      </w:r>
      <w:r w:rsidR="0020329F" w:rsidRPr="00F42C19">
        <w:rPr>
          <w:rFonts w:cs="TTE2551F90t00"/>
          <w:szCs w:val="18"/>
          <w:lang w:val="en-GB"/>
        </w:rPr>
        <w:t xml:space="preserve">, cf. </w:t>
      </w:r>
      <w:r w:rsidR="006A732A" w:rsidRPr="00F42C19">
        <w:rPr>
          <w:rFonts w:cs="TTE2551F90t00"/>
          <w:szCs w:val="18"/>
          <w:lang w:val="en-GB"/>
        </w:rPr>
        <w:t>OS 20</w:t>
      </w:r>
      <w:r w:rsidR="003B2979" w:rsidRPr="00F42C19">
        <w:rPr>
          <w:rFonts w:cs="TTE2551F90t00"/>
          <w:szCs w:val="18"/>
          <w:lang w:val="en-GB"/>
        </w:rPr>
        <w:t>20</w:t>
      </w:r>
      <w:r w:rsidR="0020329F" w:rsidRPr="00F42C19">
        <w:rPr>
          <w:rFonts w:cs="TTE2551F90t00"/>
          <w:szCs w:val="18"/>
          <w:lang w:val="en-GB"/>
        </w:rPr>
        <w:t xml:space="preserve"> Rules</w:t>
      </w:r>
      <w:r w:rsidRPr="00F42C19">
        <w:rPr>
          <w:rFonts w:cs="TTE2551F90t00"/>
          <w:szCs w:val="18"/>
          <w:lang w:val="en-GB"/>
        </w:rPr>
        <w:t>.</w:t>
      </w:r>
    </w:p>
    <w:p w14:paraId="10CF10DA" w14:textId="77777777" w:rsidR="00A90E38" w:rsidRPr="00F42C19" w:rsidRDefault="00A90E38" w:rsidP="00465341">
      <w:pPr>
        <w:jc w:val="both"/>
        <w:rPr>
          <w:lang w:val="en-GB"/>
        </w:rPr>
      </w:pPr>
    </w:p>
    <w:p w14:paraId="72C64872" w14:textId="731CB42F" w:rsidR="005D1CF4" w:rsidRPr="00F42C19" w:rsidRDefault="005E0469" w:rsidP="00465341">
      <w:pPr>
        <w:pStyle w:val="Overskrift1"/>
        <w:tabs>
          <w:tab w:val="clear" w:pos="432"/>
          <w:tab w:val="num" w:pos="567"/>
        </w:tabs>
        <w:jc w:val="both"/>
        <w:rPr>
          <w:lang w:val="en-GB"/>
        </w:rPr>
      </w:pPr>
      <w:r w:rsidRPr="00F42C19">
        <w:rPr>
          <w:lang w:val="en-GB"/>
        </w:rPr>
        <w:t>Shipper</w:t>
      </w:r>
      <w:r w:rsidR="0015256B" w:rsidRPr="00F42C19">
        <w:rPr>
          <w:lang w:val="en-GB"/>
        </w:rPr>
        <w:t xml:space="preserve"> </w:t>
      </w:r>
      <w:r w:rsidR="00F95850" w:rsidRPr="00F42C19">
        <w:rPr>
          <w:lang w:val="en-GB"/>
        </w:rPr>
        <w:t>p</w:t>
      </w:r>
      <w:r w:rsidR="005D1CF4" w:rsidRPr="00F42C19">
        <w:rPr>
          <w:lang w:val="en-GB"/>
        </w:rPr>
        <w:t>articipation</w:t>
      </w:r>
    </w:p>
    <w:p w14:paraId="20D67876" w14:textId="2A528040" w:rsidR="00F453D5" w:rsidRPr="00F42C19" w:rsidRDefault="0020329F" w:rsidP="00465341">
      <w:pPr>
        <w:jc w:val="both"/>
        <w:rPr>
          <w:lang w:val="en-GB"/>
        </w:rPr>
      </w:pPr>
      <w:r w:rsidRPr="00F42C19">
        <w:rPr>
          <w:lang w:val="en-GB"/>
        </w:rPr>
        <w:t>Upon Energinet's request, the Shipper agrees to support any notification, application or certificate necessary in order to obtain approval of the establishment of the</w:t>
      </w:r>
      <w:r w:rsidR="003B2979" w:rsidRPr="00F42C19">
        <w:rPr>
          <w:lang w:val="en-GB"/>
        </w:rPr>
        <w:t xml:space="preserve"> </w:t>
      </w:r>
      <w:r w:rsidR="008039BA">
        <w:rPr>
          <w:lang w:val="en-GB"/>
        </w:rPr>
        <w:t xml:space="preserve">Green Gas </w:t>
      </w:r>
      <w:r w:rsidR="003B2979" w:rsidRPr="00F42C19">
        <w:rPr>
          <w:lang w:val="en-GB"/>
        </w:rPr>
        <w:t>Lolland-Falster</w:t>
      </w:r>
      <w:r w:rsidRPr="00F42C19">
        <w:rPr>
          <w:lang w:val="en-GB"/>
        </w:rPr>
        <w:t xml:space="preserve"> Project</w:t>
      </w:r>
      <w:r w:rsidR="005C6F11" w:rsidRPr="00F42C19">
        <w:rPr>
          <w:lang w:val="en-GB"/>
        </w:rPr>
        <w:t>.</w:t>
      </w:r>
    </w:p>
    <w:p w14:paraId="73546D17" w14:textId="77777777" w:rsidR="00CE5E1E" w:rsidRPr="00F42C19" w:rsidRDefault="00CE5E1E" w:rsidP="00465341">
      <w:pPr>
        <w:jc w:val="both"/>
        <w:rPr>
          <w:lang w:val="en-GB"/>
        </w:rPr>
      </w:pPr>
    </w:p>
    <w:p w14:paraId="16131918" w14:textId="493710A0" w:rsidR="00A535C8" w:rsidRPr="00F42C19" w:rsidRDefault="00946292" w:rsidP="00465341">
      <w:pPr>
        <w:pStyle w:val="Overskrift1"/>
        <w:jc w:val="both"/>
        <w:rPr>
          <w:lang w:val="en-GB"/>
        </w:rPr>
      </w:pPr>
      <w:bookmarkStart w:id="15" w:name="_Ref464723187"/>
      <w:r w:rsidRPr="00F42C19">
        <w:rPr>
          <w:lang w:val="en-GB"/>
        </w:rPr>
        <w:t xml:space="preserve">Changing </w:t>
      </w:r>
      <w:r w:rsidR="00E85115" w:rsidRPr="00F42C19">
        <w:rPr>
          <w:lang w:val="en-GB"/>
        </w:rPr>
        <w:t xml:space="preserve">of </w:t>
      </w:r>
      <w:r w:rsidRPr="00F42C19">
        <w:rPr>
          <w:lang w:val="en-GB"/>
        </w:rPr>
        <w:t xml:space="preserve">the </w:t>
      </w:r>
      <w:r w:rsidR="005D1CF4" w:rsidRPr="00F42C19">
        <w:rPr>
          <w:lang w:val="en-GB"/>
        </w:rPr>
        <w:t>Start Date</w:t>
      </w:r>
      <w:bookmarkEnd w:id="15"/>
    </w:p>
    <w:p w14:paraId="739B6BBA" w14:textId="75F6421D" w:rsidR="006D72F1" w:rsidRPr="00F42C19" w:rsidRDefault="006D72F1" w:rsidP="00465341">
      <w:pPr>
        <w:pStyle w:val="Overskrift2"/>
        <w:jc w:val="both"/>
        <w:rPr>
          <w:lang w:val="en-GB"/>
        </w:rPr>
      </w:pPr>
      <w:bookmarkStart w:id="16" w:name="_Ref471130129"/>
      <w:bookmarkStart w:id="17" w:name="_Ref478554337"/>
      <w:r w:rsidRPr="00F42C19">
        <w:rPr>
          <w:lang w:val="en-GB"/>
        </w:rPr>
        <w:t xml:space="preserve">Postponement of </w:t>
      </w:r>
      <w:r w:rsidR="00B24444" w:rsidRPr="00F42C19">
        <w:rPr>
          <w:lang w:val="en-GB"/>
        </w:rPr>
        <w:t xml:space="preserve">the </w:t>
      </w:r>
      <w:r w:rsidRPr="00F42C19">
        <w:rPr>
          <w:lang w:val="en-GB"/>
        </w:rPr>
        <w:t>Start Date</w:t>
      </w:r>
      <w:bookmarkEnd w:id="16"/>
      <w:r w:rsidR="00FA3453" w:rsidRPr="00F42C19">
        <w:rPr>
          <w:lang w:val="en-GB"/>
        </w:rPr>
        <w:t xml:space="preserve"> due to </w:t>
      </w:r>
      <w:r w:rsidR="00B24444" w:rsidRPr="00F42C19">
        <w:rPr>
          <w:lang w:val="en-GB"/>
        </w:rPr>
        <w:t>Energinet</w:t>
      </w:r>
      <w:bookmarkEnd w:id="17"/>
      <w:r w:rsidR="00FA3453" w:rsidRPr="00F42C19">
        <w:rPr>
          <w:lang w:val="en-GB"/>
        </w:rPr>
        <w:t>’s matters</w:t>
      </w:r>
    </w:p>
    <w:p w14:paraId="07FBD8A3" w14:textId="1F66A4D4" w:rsidR="00CD7C22" w:rsidRPr="00F42C19" w:rsidRDefault="006976D6" w:rsidP="00465341">
      <w:pPr>
        <w:jc w:val="both"/>
        <w:rPr>
          <w:lang w:val="en-GB"/>
        </w:rPr>
      </w:pPr>
      <w:r w:rsidRPr="00F42C19">
        <w:rPr>
          <w:lang w:val="en-GB"/>
        </w:rPr>
        <w:t xml:space="preserve">Energinet </w:t>
      </w:r>
      <w:r w:rsidR="003F199F" w:rsidRPr="00F42C19">
        <w:rPr>
          <w:lang w:val="en-GB"/>
        </w:rPr>
        <w:t>endeavo</w:t>
      </w:r>
      <w:r w:rsidR="002F0C16" w:rsidRPr="00F42C19">
        <w:rPr>
          <w:lang w:val="en-GB"/>
        </w:rPr>
        <w:t>u</w:t>
      </w:r>
      <w:r w:rsidR="003F199F" w:rsidRPr="00F42C19">
        <w:rPr>
          <w:lang w:val="en-GB"/>
        </w:rPr>
        <w:t>r</w:t>
      </w:r>
      <w:r w:rsidR="006F7DDE" w:rsidRPr="00F42C19">
        <w:rPr>
          <w:lang w:val="en-GB"/>
        </w:rPr>
        <w:t>s</w:t>
      </w:r>
      <w:r w:rsidR="003F199F" w:rsidRPr="00F42C19">
        <w:rPr>
          <w:lang w:val="en-GB"/>
        </w:rPr>
        <w:t xml:space="preserve"> that the OS 20</w:t>
      </w:r>
      <w:r w:rsidR="003B2979" w:rsidRPr="00F42C19">
        <w:rPr>
          <w:lang w:val="en-GB"/>
        </w:rPr>
        <w:t>20</w:t>
      </w:r>
      <w:r w:rsidR="003F199F" w:rsidRPr="00F42C19">
        <w:rPr>
          <w:lang w:val="en-GB"/>
        </w:rPr>
        <w:t xml:space="preserve"> Capacity is </w:t>
      </w:r>
      <w:r w:rsidR="00A14A9E" w:rsidRPr="00F42C19">
        <w:rPr>
          <w:lang w:val="en-GB"/>
        </w:rPr>
        <w:t xml:space="preserve">available for </w:t>
      </w:r>
      <w:r w:rsidR="003F199F" w:rsidRPr="00F42C19">
        <w:rPr>
          <w:lang w:val="en-GB"/>
        </w:rPr>
        <w:t xml:space="preserve">the Shipper on the Start Date </w:t>
      </w:r>
      <w:r w:rsidR="007F5FE8" w:rsidRPr="00F42C19">
        <w:rPr>
          <w:lang w:val="en-GB"/>
        </w:rPr>
        <w:t>set out</w:t>
      </w:r>
      <w:r w:rsidR="003F199F" w:rsidRPr="00F42C19">
        <w:rPr>
          <w:lang w:val="en-GB"/>
        </w:rPr>
        <w:t xml:space="preserve"> in </w:t>
      </w:r>
      <w:r w:rsidR="00722085" w:rsidRPr="00F42C19">
        <w:rPr>
          <w:lang w:val="en-GB"/>
        </w:rPr>
        <w:t>clause</w:t>
      </w:r>
      <w:r w:rsidR="004D3BFF">
        <w:rPr>
          <w:lang w:val="en-GB"/>
        </w:rPr>
        <w:t xml:space="preserve"> </w:t>
      </w:r>
      <w:r w:rsidR="00FC5A45">
        <w:rPr>
          <w:lang w:val="en-GB"/>
        </w:rPr>
        <w:t>4</w:t>
      </w:r>
      <w:r w:rsidR="003F199F" w:rsidRPr="00F42C19">
        <w:rPr>
          <w:lang w:val="en-GB"/>
        </w:rPr>
        <w:t xml:space="preserve">. </w:t>
      </w:r>
      <w:r w:rsidR="00BC5560" w:rsidRPr="00F42C19">
        <w:rPr>
          <w:lang w:val="en-GB"/>
        </w:rPr>
        <w:t xml:space="preserve">However, if </w:t>
      </w:r>
      <w:r w:rsidR="0020525C" w:rsidRPr="00F42C19">
        <w:rPr>
          <w:lang w:val="en-GB"/>
        </w:rPr>
        <w:t xml:space="preserve">Energinet’s </w:t>
      </w:r>
      <w:r w:rsidR="00BC5560" w:rsidRPr="00F42C19">
        <w:rPr>
          <w:lang w:val="en-GB"/>
        </w:rPr>
        <w:t xml:space="preserve">construction of </w:t>
      </w:r>
      <w:r w:rsidR="00963207" w:rsidRPr="00F42C19">
        <w:rPr>
          <w:lang w:val="en-GB"/>
        </w:rPr>
        <w:t>the</w:t>
      </w:r>
      <w:r w:rsidR="005F1CD8">
        <w:rPr>
          <w:lang w:val="en-GB"/>
        </w:rPr>
        <w:t xml:space="preserve"> infrastructure necessary for the</w:t>
      </w:r>
      <w:r w:rsidR="003B2979" w:rsidRPr="00F42C19">
        <w:rPr>
          <w:lang w:val="en-GB"/>
        </w:rPr>
        <w:t xml:space="preserve"> OS 2020 Capacity</w:t>
      </w:r>
      <w:r w:rsidR="00A950C2" w:rsidRPr="00F42C19">
        <w:rPr>
          <w:lang w:val="en-GB"/>
        </w:rPr>
        <w:t xml:space="preserve"> </w:t>
      </w:r>
      <w:r w:rsidR="00963207" w:rsidRPr="00F42C19">
        <w:rPr>
          <w:lang w:val="en-GB"/>
        </w:rPr>
        <w:t>is</w:t>
      </w:r>
      <w:r w:rsidR="00BC5560" w:rsidRPr="00F42C19">
        <w:rPr>
          <w:lang w:val="en-GB"/>
        </w:rPr>
        <w:t xml:space="preserve"> not completed </w:t>
      </w:r>
      <w:r w:rsidR="00963207" w:rsidRPr="00F42C19">
        <w:rPr>
          <w:lang w:val="en-GB"/>
        </w:rPr>
        <w:t>on</w:t>
      </w:r>
      <w:r w:rsidR="00BC5560" w:rsidRPr="00F42C19">
        <w:rPr>
          <w:lang w:val="en-GB"/>
        </w:rPr>
        <w:t xml:space="preserve"> the Start Date</w:t>
      </w:r>
      <w:r w:rsidR="00946292" w:rsidRPr="00F42C19">
        <w:rPr>
          <w:lang w:val="en-GB"/>
        </w:rPr>
        <w:t xml:space="preserve"> stated in clause </w:t>
      </w:r>
      <w:r w:rsidR="00FC5A45">
        <w:rPr>
          <w:lang w:val="en-GB"/>
        </w:rPr>
        <w:t>4</w:t>
      </w:r>
      <w:r w:rsidR="00BC5560" w:rsidRPr="00F42C19">
        <w:rPr>
          <w:lang w:val="en-GB"/>
        </w:rPr>
        <w:t xml:space="preserve">, Energinet </w:t>
      </w:r>
      <w:r w:rsidR="00946292" w:rsidRPr="00F42C19">
        <w:rPr>
          <w:lang w:val="en-GB"/>
        </w:rPr>
        <w:t xml:space="preserve">is entitled to </w:t>
      </w:r>
      <w:r w:rsidR="00BC5560" w:rsidRPr="00F42C19">
        <w:rPr>
          <w:lang w:val="en-GB"/>
        </w:rPr>
        <w:t xml:space="preserve">postpone </w:t>
      </w:r>
      <w:r w:rsidR="000E7020" w:rsidRPr="00F42C19">
        <w:rPr>
          <w:lang w:val="en-GB"/>
        </w:rPr>
        <w:t>the Start Date</w:t>
      </w:r>
      <w:r w:rsidR="0020525C" w:rsidRPr="00F42C19">
        <w:rPr>
          <w:lang w:val="en-GB"/>
        </w:rPr>
        <w:t xml:space="preserve"> without </w:t>
      </w:r>
      <w:r w:rsidR="002368BF" w:rsidRPr="00F42C19">
        <w:rPr>
          <w:lang w:val="en-GB"/>
        </w:rPr>
        <w:t>this</w:t>
      </w:r>
      <w:r w:rsidR="00FE4E6C" w:rsidRPr="00F42C19">
        <w:rPr>
          <w:lang w:val="en-GB"/>
        </w:rPr>
        <w:t xml:space="preserve"> </w:t>
      </w:r>
      <w:r w:rsidR="0020525C" w:rsidRPr="00F42C19">
        <w:rPr>
          <w:lang w:val="en-GB"/>
        </w:rPr>
        <w:t xml:space="preserve">being </w:t>
      </w:r>
      <w:r w:rsidR="000E7020" w:rsidRPr="00F42C19">
        <w:rPr>
          <w:lang w:val="en-GB"/>
        </w:rPr>
        <w:t xml:space="preserve">considered </w:t>
      </w:r>
      <w:r w:rsidR="009458CF" w:rsidRPr="00F42C19">
        <w:rPr>
          <w:lang w:val="en-GB"/>
        </w:rPr>
        <w:t xml:space="preserve">as </w:t>
      </w:r>
      <w:r w:rsidR="000E7020" w:rsidRPr="00F42C19">
        <w:rPr>
          <w:lang w:val="en-GB"/>
        </w:rPr>
        <w:t>a delay.</w:t>
      </w:r>
      <w:r w:rsidR="006F4426" w:rsidRPr="00F42C19">
        <w:rPr>
          <w:lang w:val="en-GB"/>
        </w:rPr>
        <w:t xml:space="preserve"> </w:t>
      </w:r>
      <w:r w:rsidR="006A2CC3" w:rsidRPr="00F42C19">
        <w:rPr>
          <w:lang w:val="en-GB"/>
        </w:rPr>
        <w:t xml:space="preserve">In </w:t>
      </w:r>
      <w:r w:rsidR="00340FA6" w:rsidRPr="00F42C19">
        <w:rPr>
          <w:lang w:val="en-GB"/>
        </w:rPr>
        <w:t>th</w:t>
      </w:r>
      <w:r w:rsidR="00BE3DA9" w:rsidRPr="00F42C19">
        <w:rPr>
          <w:lang w:val="en-GB"/>
        </w:rPr>
        <w:t>is</w:t>
      </w:r>
      <w:r w:rsidR="00340FA6" w:rsidRPr="00F42C19">
        <w:rPr>
          <w:lang w:val="en-GB"/>
        </w:rPr>
        <w:t xml:space="preserve"> </w:t>
      </w:r>
      <w:r w:rsidR="006A2CC3" w:rsidRPr="00F42C19">
        <w:rPr>
          <w:lang w:val="en-GB"/>
        </w:rPr>
        <w:t>event</w:t>
      </w:r>
      <w:r w:rsidR="007F5FE8" w:rsidRPr="00F42C19">
        <w:rPr>
          <w:lang w:val="en-GB"/>
        </w:rPr>
        <w:t>,</w:t>
      </w:r>
      <w:r w:rsidR="000E7020" w:rsidRPr="00F42C19">
        <w:rPr>
          <w:lang w:val="en-GB"/>
        </w:rPr>
        <w:t xml:space="preserve"> </w:t>
      </w:r>
      <w:r w:rsidR="006A2CC3" w:rsidRPr="00F42C19">
        <w:rPr>
          <w:lang w:val="en-GB"/>
        </w:rPr>
        <w:t xml:space="preserve">Energinet </w:t>
      </w:r>
      <w:r w:rsidR="00963207" w:rsidRPr="00F42C19">
        <w:rPr>
          <w:lang w:val="en-GB"/>
        </w:rPr>
        <w:t>endeavo</w:t>
      </w:r>
      <w:r w:rsidR="002F0C16" w:rsidRPr="00F42C19">
        <w:rPr>
          <w:lang w:val="en-GB"/>
        </w:rPr>
        <w:t>u</w:t>
      </w:r>
      <w:r w:rsidR="00963207" w:rsidRPr="00F42C19">
        <w:rPr>
          <w:lang w:val="en-GB"/>
        </w:rPr>
        <w:t xml:space="preserve">rs </w:t>
      </w:r>
      <w:r w:rsidR="006A2CC3" w:rsidRPr="00F42C19">
        <w:rPr>
          <w:lang w:val="en-GB"/>
        </w:rPr>
        <w:t>to provide the OS 20</w:t>
      </w:r>
      <w:r w:rsidR="003B2979" w:rsidRPr="00F42C19">
        <w:rPr>
          <w:lang w:val="en-GB"/>
        </w:rPr>
        <w:t>20</w:t>
      </w:r>
      <w:r w:rsidR="006A2CC3" w:rsidRPr="00F42C19">
        <w:rPr>
          <w:lang w:val="en-GB"/>
        </w:rPr>
        <w:t xml:space="preserve"> Capacity at the earliest possible time after the Start Date</w:t>
      </w:r>
      <w:r w:rsidR="003F1535" w:rsidRPr="00F42C19">
        <w:rPr>
          <w:lang w:val="en-GB"/>
        </w:rPr>
        <w:t xml:space="preserve"> set out in clause</w:t>
      </w:r>
      <w:r w:rsidR="004D3BFF">
        <w:rPr>
          <w:lang w:val="en-GB"/>
        </w:rPr>
        <w:t xml:space="preserve"> </w:t>
      </w:r>
      <w:r w:rsidR="00FC5A45">
        <w:rPr>
          <w:lang w:val="en-GB"/>
        </w:rPr>
        <w:t>4</w:t>
      </w:r>
      <w:r w:rsidR="00BE3DA9" w:rsidRPr="00F42C19">
        <w:rPr>
          <w:lang w:val="en-GB"/>
        </w:rPr>
        <w:t>, and</w:t>
      </w:r>
      <w:r w:rsidR="009B3501" w:rsidRPr="00F42C19">
        <w:rPr>
          <w:lang w:val="en-GB"/>
        </w:rPr>
        <w:t xml:space="preserve"> the </w:t>
      </w:r>
      <w:r w:rsidR="00B3374D" w:rsidRPr="00F42C19">
        <w:rPr>
          <w:lang w:val="en-GB"/>
        </w:rPr>
        <w:t>duration</w:t>
      </w:r>
      <w:r w:rsidR="006A732A" w:rsidRPr="00F42C19">
        <w:rPr>
          <w:lang w:val="en-GB"/>
        </w:rPr>
        <w:t xml:space="preserve"> of the </w:t>
      </w:r>
      <w:r w:rsidR="00796EF5" w:rsidRPr="00F42C19">
        <w:rPr>
          <w:lang w:val="en-GB"/>
        </w:rPr>
        <w:t>OS 20</w:t>
      </w:r>
      <w:r w:rsidR="003B2979" w:rsidRPr="00F42C19">
        <w:rPr>
          <w:lang w:val="en-GB"/>
        </w:rPr>
        <w:t>20</w:t>
      </w:r>
      <w:r w:rsidR="00796EF5" w:rsidRPr="00F42C19">
        <w:rPr>
          <w:lang w:val="en-GB"/>
        </w:rPr>
        <w:t xml:space="preserve"> Capacity Period</w:t>
      </w:r>
      <w:r w:rsidR="00AE69B7" w:rsidRPr="00F42C19">
        <w:rPr>
          <w:lang w:val="en-GB"/>
        </w:rPr>
        <w:t xml:space="preserve"> is maintained</w:t>
      </w:r>
      <w:r w:rsidR="00CD7C22" w:rsidRPr="00F42C19">
        <w:rPr>
          <w:lang w:val="en-GB"/>
        </w:rPr>
        <w:t>.</w:t>
      </w:r>
    </w:p>
    <w:p w14:paraId="63B29AA3" w14:textId="77777777" w:rsidR="006A2CC3" w:rsidRPr="00F42C19" w:rsidRDefault="006A2CC3" w:rsidP="00465341">
      <w:pPr>
        <w:jc w:val="both"/>
        <w:rPr>
          <w:lang w:val="en-GB"/>
        </w:rPr>
      </w:pPr>
    </w:p>
    <w:p w14:paraId="55E34C9C" w14:textId="3D2C7677" w:rsidR="00353F45" w:rsidRPr="00F42C19" w:rsidRDefault="00353F45" w:rsidP="00465341">
      <w:pPr>
        <w:jc w:val="both"/>
        <w:rPr>
          <w:lang w:val="en-GB"/>
        </w:rPr>
      </w:pPr>
      <w:r w:rsidRPr="00F42C19">
        <w:rPr>
          <w:lang w:val="en-GB"/>
        </w:rPr>
        <w:lastRenderedPageBreak/>
        <w:t>Ener</w:t>
      </w:r>
      <w:r w:rsidR="009B1E3D" w:rsidRPr="00F42C19">
        <w:rPr>
          <w:lang w:val="en-GB"/>
        </w:rPr>
        <w:t>ginet will inform the Shipper about</w:t>
      </w:r>
      <w:r w:rsidRPr="00F42C19">
        <w:rPr>
          <w:lang w:val="en-GB"/>
        </w:rPr>
        <w:t xml:space="preserve"> the postponement </w:t>
      </w:r>
      <w:r w:rsidR="00D461FF" w:rsidRPr="00F42C19">
        <w:rPr>
          <w:lang w:val="en-GB"/>
        </w:rPr>
        <w:t xml:space="preserve">of the Start Date </w:t>
      </w:r>
      <w:r w:rsidRPr="00F42C19">
        <w:rPr>
          <w:lang w:val="en-GB"/>
        </w:rPr>
        <w:t>as soon as possi</w:t>
      </w:r>
      <w:r w:rsidR="009B1E3D" w:rsidRPr="00F42C19">
        <w:rPr>
          <w:lang w:val="en-GB"/>
        </w:rPr>
        <w:t>ble</w:t>
      </w:r>
      <w:r w:rsidR="00D461FF" w:rsidRPr="00F42C19">
        <w:rPr>
          <w:lang w:val="en-GB"/>
        </w:rPr>
        <w:t xml:space="preserve"> by Written Notice</w:t>
      </w:r>
      <w:r w:rsidR="009B1E3D" w:rsidRPr="00F42C19">
        <w:rPr>
          <w:lang w:val="en-GB"/>
        </w:rPr>
        <w:t>. I</w:t>
      </w:r>
      <w:r w:rsidR="003F1535" w:rsidRPr="00F42C19">
        <w:rPr>
          <w:lang w:val="en-GB"/>
        </w:rPr>
        <w:t>f</w:t>
      </w:r>
      <w:r w:rsidRPr="00F42C19">
        <w:rPr>
          <w:lang w:val="en-GB"/>
        </w:rPr>
        <w:t xml:space="preserve"> Energinet </w:t>
      </w:r>
      <w:r w:rsidR="002F0C16" w:rsidRPr="00F42C19">
        <w:rPr>
          <w:lang w:val="en-GB"/>
        </w:rPr>
        <w:t xml:space="preserve">provides </w:t>
      </w:r>
      <w:r w:rsidR="003F2176" w:rsidRPr="00F42C19">
        <w:rPr>
          <w:lang w:val="en-GB"/>
        </w:rPr>
        <w:t>the Shipper</w:t>
      </w:r>
      <w:r w:rsidRPr="00F42C19">
        <w:rPr>
          <w:lang w:val="en-GB"/>
        </w:rPr>
        <w:t xml:space="preserve"> </w:t>
      </w:r>
      <w:r w:rsidR="002F0C16" w:rsidRPr="00F42C19">
        <w:rPr>
          <w:lang w:val="en-GB"/>
        </w:rPr>
        <w:t xml:space="preserve">with the Written Notice </w:t>
      </w:r>
      <w:r w:rsidRPr="00F42C19">
        <w:rPr>
          <w:lang w:val="en-GB"/>
        </w:rPr>
        <w:t xml:space="preserve">less than </w:t>
      </w:r>
      <w:r w:rsidR="0074758E">
        <w:rPr>
          <w:lang w:val="en-GB"/>
        </w:rPr>
        <w:t>one</w:t>
      </w:r>
      <w:r w:rsidR="003F2176" w:rsidRPr="00F42C19">
        <w:rPr>
          <w:lang w:val="en-GB"/>
        </w:rPr>
        <w:t xml:space="preserve"> </w:t>
      </w:r>
      <w:r w:rsidR="006A732A" w:rsidRPr="00F42C19">
        <w:rPr>
          <w:lang w:val="en-GB"/>
        </w:rPr>
        <w:t>y</w:t>
      </w:r>
      <w:r w:rsidR="0074758E">
        <w:rPr>
          <w:lang w:val="en-GB"/>
        </w:rPr>
        <w:t>ear</w:t>
      </w:r>
      <w:r w:rsidRPr="00F42C19">
        <w:rPr>
          <w:lang w:val="en-GB"/>
        </w:rPr>
        <w:t xml:space="preserve"> before the postponement</w:t>
      </w:r>
      <w:r w:rsidR="00D461FF" w:rsidRPr="00F42C19">
        <w:rPr>
          <w:lang w:val="en-GB"/>
        </w:rPr>
        <w:t xml:space="preserve"> takes effect</w:t>
      </w:r>
      <w:r w:rsidRPr="00F42C19">
        <w:rPr>
          <w:lang w:val="en-GB"/>
        </w:rPr>
        <w:t xml:space="preserve">, the Shipper </w:t>
      </w:r>
      <w:r w:rsidR="001F7A1A" w:rsidRPr="00F42C19">
        <w:rPr>
          <w:lang w:val="en-GB"/>
        </w:rPr>
        <w:t>shall not pay the Capacity Charge</w:t>
      </w:r>
      <w:r w:rsidR="003F1535" w:rsidRPr="00F42C19">
        <w:rPr>
          <w:lang w:val="en-GB"/>
        </w:rPr>
        <w:t>, nor the</w:t>
      </w:r>
      <w:r w:rsidR="001F7A1A" w:rsidRPr="00F42C19">
        <w:rPr>
          <w:lang w:val="en-GB"/>
        </w:rPr>
        <w:t xml:space="preserve"> Commodity Charge </w:t>
      </w:r>
      <w:r w:rsidR="005D7916" w:rsidRPr="00F42C19">
        <w:rPr>
          <w:lang w:val="en-GB"/>
        </w:rPr>
        <w:t>for</w:t>
      </w:r>
      <w:r w:rsidR="007F5FE8" w:rsidRPr="00F42C19">
        <w:rPr>
          <w:lang w:val="en-GB"/>
        </w:rPr>
        <w:t xml:space="preserve"> </w:t>
      </w:r>
      <w:r w:rsidR="009B1E3D" w:rsidRPr="00F42C19">
        <w:rPr>
          <w:lang w:val="en-GB"/>
        </w:rPr>
        <w:t xml:space="preserve">the </w:t>
      </w:r>
      <w:r w:rsidR="00A950C2" w:rsidRPr="00F42C19">
        <w:rPr>
          <w:lang w:val="en-GB"/>
        </w:rPr>
        <w:t>OS 20</w:t>
      </w:r>
      <w:r w:rsidR="00EB397E" w:rsidRPr="00F42C19">
        <w:rPr>
          <w:lang w:val="en-GB"/>
        </w:rPr>
        <w:t>20</w:t>
      </w:r>
      <w:r w:rsidR="00A950C2" w:rsidRPr="00F42C19">
        <w:rPr>
          <w:lang w:val="en-GB"/>
        </w:rPr>
        <w:t xml:space="preserve"> </w:t>
      </w:r>
      <w:r w:rsidRPr="00F42C19">
        <w:rPr>
          <w:lang w:val="en-GB"/>
        </w:rPr>
        <w:t xml:space="preserve">Capacity </w:t>
      </w:r>
      <w:r w:rsidR="005D7916" w:rsidRPr="00F42C19">
        <w:rPr>
          <w:lang w:val="en-GB"/>
        </w:rPr>
        <w:t xml:space="preserve">in </w:t>
      </w:r>
      <w:r w:rsidR="00C05E65" w:rsidRPr="00F42C19">
        <w:rPr>
          <w:lang w:val="en-GB"/>
        </w:rPr>
        <w:t xml:space="preserve">the </w:t>
      </w:r>
      <w:r w:rsidR="005D7916" w:rsidRPr="00F42C19">
        <w:rPr>
          <w:lang w:val="en-GB"/>
        </w:rPr>
        <w:t>first Month of each Gas Year</w:t>
      </w:r>
      <w:r w:rsidR="00951363" w:rsidRPr="00F42C19">
        <w:rPr>
          <w:lang w:val="en-GB"/>
        </w:rPr>
        <w:t>.</w:t>
      </w:r>
      <w:r w:rsidR="0029554D" w:rsidRPr="00F42C19">
        <w:rPr>
          <w:lang w:val="en-GB"/>
        </w:rPr>
        <w:t xml:space="preserve"> The</w:t>
      </w:r>
      <w:r w:rsidR="006A732A" w:rsidRPr="00F42C19">
        <w:rPr>
          <w:lang w:val="en-GB"/>
        </w:rPr>
        <w:t xml:space="preserve"> </w:t>
      </w:r>
      <w:r w:rsidR="005F52DD" w:rsidRPr="00F42C19">
        <w:rPr>
          <w:lang w:val="en-GB"/>
        </w:rPr>
        <w:t xml:space="preserve">said </w:t>
      </w:r>
      <w:r w:rsidR="006A732A" w:rsidRPr="00F42C19">
        <w:rPr>
          <w:lang w:val="en-GB"/>
        </w:rPr>
        <w:t xml:space="preserve">right </w:t>
      </w:r>
      <w:r w:rsidR="0029554D" w:rsidRPr="00F42C19">
        <w:rPr>
          <w:lang w:val="en-GB"/>
        </w:rPr>
        <w:t>to reduction in Capacit</w:t>
      </w:r>
      <w:r w:rsidR="00933164" w:rsidRPr="00F42C19">
        <w:rPr>
          <w:lang w:val="en-GB"/>
        </w:rPr>
        <w:t>y</w:t>
      </w:r>
      <w:r w:rsidR="0029554D" w:rsidRPr="00F42C19">
        <w:rPr>
          <w:lang w:val="en-GB"/>
        </w:rPr>
        <w:t xml:space="preserve"> Charges and </w:t>
      </w:r>
      <w:r w:rsidR="00933164" w:rsidRPr="00F42C19">
        <w:rPr>
          <w:lang w:val="en-GB"/>
        </w:rPr>
        <w:t xml:space="preserve">Commodity Charge </w:t>
      </w:r>
      <w:r w:rsidR="006A732A" w:rsidRPr="00F42C19">
        <w:rPr>
          <w:lang w:val="en-GB"/>
        </w:rPr>
        <w:t xml:space="preserve">is restricted to the </w:t>
      </w:r>
      <w:r w:rsidR="00B3374D" w:rsidRPr="00F42C19">
        <w:rPr>
          <w:lang w:val="en-GB"/>
        </w:rPr>
        <w:t>duration</w:t>
      </w:r>
      <w:r w:rsidR="006A732A" w:rsidRPr="00F42C19">
        <w:rPr>
          <w:lang w:val="en-GB"/>
        </w:rPr>
        <w:t xml:space="preserve"> of the postponemen</w:t>
      </w:r>
      <w:r w:rsidR="00727A4F" w:rsidRPr="00F42C19">
        <w:rPr>
          <w:lang w:val="en-GB"/>
        </w:rPr>
        <w:t xml:space="preserve">t, i.e. </w:t>
      </w:r>
      <w:r w:rsidR="00933164" w:rsidRPr="00F42C19">
        <w:rPr>
          <w:lang w:val="en-GB"/>
        </w:rPr>
        <w:t>calculated</w:t>
      </w:r>
      <w:r w:rsidR="00727A4F" w:rsidRPr="00F42C19">
        <w:rPr>
          <w:lang w:val="en-GB"/>
        </w:rPr>
        <w:t xml:space="preserve"> in number</w:t>
      </w:r>
      <w:r w:rsidR="006A732A" w:rsidRPr="00F42C19">
        <w:rPr>
          <w:lang w:val="en-GB"/>
        </w:rPr>
        <w:t xml:space="preserve"> of year(s).</w:t>
      </w:r>
      <w:r w:rsidR="00727A4F" w:rsidRPr="00F42C19">
        <w:rPr>
          <w:lang w:val="en-GB"/>
        </w:rPr>
        <w:t xml:space="preserve"> Example: If the postponement is more than 1 year and less than 2 years, the Shipper shall not pay the Capacity Charges and Commodity Charge in the first Month of the </w:t>
      </w:r>
      <w:r w:rsidR="005F52DD" w:rsidRPr="00F42C19">
        <w:rPr>
          <w:lang w:val="en-GB"/>
        </w:rPr>
        <w:t>relevant</w:t>
      </w:r>
      <w:r w:rsidR="00727A4F" w:rsidRPr="00F42C19">
        <w:rPr>
          <w:lang w:val="en-GB"/>
        </w:rPr>
        <w:t xml:space="preserve"> Gas Years for two Gas Years. </w:t>
      </w:r>
    </w:p>
    <w:p w14:paraId="0BFEDE02" w14:textId="08715C27" w:rsidR="00281AE3" w:rsidRDefault="00281AE3" w:rsidP="00465341">
      <w:pPr>
        <w:jc w:val="both"/>
        <w:rPr>
          <w:lang w:val="en-GB"/>
        </w:rPr>
      </w:pPr>
    </w:p>
    <w:p w14:paraId="7FE8E8E1" w14:textId="4583BC95" w:rsidR="00DA7D1D" w:rsidRDefault="00DA7D1D" w:rsidP="00DA7D1D">
      <w:pPr>
        <w:pStyle w:val="Overskrift2"/>
        <w:rPr>
          <w:lang w:val="en-GB"/>
        </w:rPr>
      </w:pPr>
      <w:r>
        <w:rPr>
          <w:lang w:val="en-GB"/>
        </w:rPr>
        <w:t>Postponement of the Start Date due to Evida’s matters</w:t>
      </w:r>
    </w:p>
    <w:p w14:paraId="2B37BC45" w14:textId="39C56C48" w:rsidR="00DA7D1D" w:rsidRDefault="00DA7D1D" w:rsidP="00DA7D1D">
      <w:pPr>
        <w:rPr>
          <w:rFonts w:ascii="Calibri" w:hAnsi="Calibri"/>
          <w:sz w:val="22"/>
          <w:lang w:val="en-US"/>
        </w:rPr>
      </w:pPr>
      <w:r>
        <w:rPr>
          <w:lang w:val="en-GB"/>
        </w:rPr>
        <w:t xml:space="preserve">If Evida’s part of the construction is postponed, Energinet will inform the shipper about the </w:t>
      </w:r>
      <w:r>
        <w:rPr>
          <w:lang w:val="en-US"/>
        </w:rPr>
        <w:t>postponement as soon as possible by Written Notice. In this case, the Shipper may request Energinet to postpone the Start Date correspondingly. The request must be made by a Written Notice and must contain a proposal for a new Start Date.</w:t>
      </w:r>
    </w:p>
    <w:p w14:paraId="1CE17C14" w14:textId="19990109" w:rsidR="00DA7D1D" w:rsidRDefault="00DA7D1D" w:rsidP="00DA7D1D">
      <w:pPr>
        <w:rPr>
          <w:lang w:val="en-US"/>
        </w:rPr>
      </w:pPr>
    </w:p>
    <w:p w14:paraId="1161D898" w14:textId="77777777" w:rsidR="00DA7D1D" w:rsidRDefault="00DA7D1D" w:rsidP="00DA7D1D">
      <w:pPr>
        <w:rPr>
          <w:lang w:val="en-US"/>
        </w:rPr>
      </w:pPr>
      <w:r>
        <w:rPr>
          <w:lang w:val="en-US"/>
        </w:rPr>
        <w:t>Energinet will respond to the Shipper’s request no later than 30 Business Days after Energinet has received the Shipper's Written Notice.</w:t>
      </w:r>
    </w:p>
    <w:p w14:paraId="788682DA" w14:textId="1D09B38B" w:rsidR="00DA7D1D" w:rsidRPr="00F42C19" w:rsidRDefault="00DA7D1D" w:rsidP="00465341">
      <w:pPr>
        <w:jc w:val="both"/>
        <w:rPr>
          <w:lang w:val="en-GB"/>
        </w:rPr>
      </w:pPr>
    </w:p>
    <w:p w14:paraId="0747FF28" w14:textId="56FCC02C" w:rsidR="00B24444" w:rsidRPr="00F42C19" w:rsidRDefault="00B24444" w:rsidP="00465341">
      <w:pPr>
        <w:pStyle w:val="Overskrift2"/>
        <w:jc w:val="both"/>
        <w:rPr>
          <w:noProof/>
          <w:lang w:val="en-GB"/>
        </w:rPr>
      </w:pPr>
      <w:r w:rsidRPr="00F42C19">
        <w:rPr>
          <w:noProof/>
          <w:lang w:val="en-GB"/>
        </w:rPr>
        <w:t>Advancing of the Start Date</w:t>
      </w:r>
    </w:p>
    <w:p w14:paraId="7014548E" w14:textId="7B123CF5" w:rsidR="00B24444" w:rsidRPr="00F42C19" w:rsidRDefault="00B24444" w:rsidP="00465341">
      <w:pPr>
        <w:jc w:val="both"/>
        <w:rPr>
          <w:noProof/>
          <w:lang w:val="en-GB"/>
        </w:rPr>
      </w:pPr>
      <w:r w:rsidRPr="00F42C19">
        <w:rPr>
          <w:noProof/>
          <w:lang w:val="en-GB"/>
        </w:rPr>
        <w:t>If the OS 20</w:t>
      </w:r>
      <w:r w:rsidR="00EB397E" w:rsidRPr="00F42C19">
        <w:rPr>
          <w:noProof/>
          <w:lang w:val="en-GB"/>
        </w:rPr>
        <w:t>20</w:t>
      </w:r>
      <w:r w:rsidRPr="00F42C19">
        <w:rPr>
          <w:noProof/>
          <w:lang w:val="en-GB"/>
        </w:rPr>
        <w:t xml:space="preserve"> Capacity </w:t>
      </w:r>
      <w:r w:rsidR="006A108B" w:rsidRPr="00F42C19">
        <w:rPr>
          <w:noProof/>
          <w:lang w:val="en-GB"/>
        </w:rPr>
        <w:t>is</w:t>
      </w:r>
      <w:r w:rsidRPr="00F42C19">
        <w:rPr>
          <w:noProof/>
          <w:lang w:val="en-GB"/>
        </w:rPr>
        <w:t xml:space="preserve"> available before the Start Date, Energinet </w:t>
      </w:r>
      <w:r w:rsidR="005D724A" w:rsidRPr="00F42C19">
        <w:rPr>
          <w:noProof/>
          <w:lang w:val="en-GB"/>
        </w:rPr>
        <w:t>may</w:t>
      </w:r>
      <w:r w:rsidR="006A108B" w:rsidRPr="00F42C19">
        <w:rPr>
          <w:noProof/>
          <w:lang w:val="en-GB"/>
        </w:rPr>
        <w:t xml:space="preserve"> propose a</w:t>
      </w:r>
      <w:r w:rsidR="009D4415" w:rsidRPr="00F42C19">
        <w:rPr>
          <w:noProof/>
          <w:lang w:val="en-GB"/>
        </w:rPr>
        <w:t xml:space="preserve">n amended </w:t>
      </w:r>
      <w:r w:rsidR="00BB152E">
        <w:rPr>
          <w:noProof/>
          <w:lang w:val="en-GB"/>
        </w:rPr>
        <w:t xml:space="preserve">earlier </w:t>
      </w:r>
      <w:r w:rsidR="009D4415" w:rsidRPr="00F42C19">
        <w:rPr>
          <w:noProof/>
          <w:lang w:val="en-GB"/>
        </w:rPr>
        <w:t>Start Date to</w:t>
      </w:r>
      <w:r w:rsidRPr="00F42C19">
        <w:rPr>
          <w:noProof/>
          <w:lang w:val="en-GB"/>
        </w:rPr>
        <w:t xml:space="preserve"> the Shipper. In this case, the Shipper may</w:t>
      </w:r>
      <w:r w:rsidR="006A108B" w:rsidRPr="00F42C19">
        <w:rPr>
          <w:noProof/>
          <w:lang w:val="en-GB"/>
        </w:rPr>
        <w:t xml:space="preserve">, in its sole discretion, </w:t>
      </w:r>
      <w:r w:rsidR="009D4415" w:rsidRPr="00F42C19">
        <w:rPr>
          <w:noProof/>
          <w:lang w:val="en-GB"/>
        </w:rPr>
        <w:t xml:space="preserve">decide an </w:t>
      </w:r>
      <w:r w:rsidR="006A108B" w:rsidRPr="00F42C19">
        <w:rPr>
          <w:noProof/>
          <w:lang w:val="en-GB"/>
        </w:rPr>
        <w:t>amend</w:t>
      </w:r>
      <w:r w:rsidR="009D4415" w:rsidRPr="00F42C19">
        <w:rPr>
          <w:noProof/>
          <w:lang w:val="en-GB"/>
        </w:rPr>
        <w:t>ed</w:t>
      </w:r>
      <w:r w:rsidR="006A108B" w:rsidRPr="00F42C19">
        <w:rPr>
          <w:noProof/>
          <w:lang w:val="en-GB"/>
        </w:rPr>
        <w:t xml:space="preserve"> </w:t>
      </w:r>
      <w:r w:rsidR="00BB152E">
        <w:rPr>
          <w:noProof/>
          <w:lang w:val="en-GB"/>
        </w:rPr>
        <w:t xml:space="preserve">earlier </w:t>
      </w:r>
      <w:r w:rsidR="006A108B" w:rsidRPr="00F42C19">
        <w:rPr>
          <w:noProof/>
          <w:lang w:val="en-GB"/>
        </w:rPr>
        <w:t>Start Date</w:t>
      </w:r>
      <w:r w:rsidR="009D4415" w:rsidRPr="00F42C19">
        <w:rPr>
          <w:noProof/>
          <w:lang w:val="en-GB"/>
        </w:rPr>
        <w:t xml:space="preserve"> within the frame of Energinet’s propos</w:t>
      </w:r>
      <w:r w:rsidR="005250AE" w:rsidRPr="00F42C19">
        <w:rPr>
          <w:noProof/>
          <w:lang w:val="en-GB"/>
        </w:rPr>
        <w:t>a</w:t>
      </w:r>
      <w:r w:rsidR="009D4415" w:rsidRPr="00F42C19">
        <w:rPr>
          <w:noProof/>
          <w:lang w:val="en-GB"/>
        </w:rPr>
        <w:t>l.</w:t>
      </w:r>
    </w:p>
    <w:p w14:paraId="0500B5B8" w14:textId="77777777" w:rsidR="00B24444" w:rsidRPr="00F42C19" w:rsidRDefault="00B24444" w:rsidP="00465341">
      <w:pPr>
        <w:jc w:val="both"/>
        <w:rPr>
          <w:lang w:val="en-GB"/>
        </w:rPr>
      </w:pPr>
    </w:p>
    <w:p w14:paraId="0093F2CC" w14:textId="73EF45B6" w:rsidR="00E80B2B" w:rsidRPr="00F42C19" w:rsidRDefault="006D1892" w:rsidP="00E80B2B">
      <w:pPr>
        <w:pStyle w:val="Overskrift1"/>
        <w:jc w:val="both"/>
        <w:rPr>
          <w:lang w:val="en-GB"/>
        </w:rPr>
      </w:pPr>
      <w:bookmarkStart w:id="18" w:name="_Ref478554199"/>
      <w:bookmarkStart w:id="19" w:name="_Ref481050986"/>
      <w:r w:rsidRPr="00F42C19">
        <w:rPr>
          <w:lang w:val="en-GB"/>
        </w:rPr>
        <w:t>Conditions Precedent</w:t>
      </w:r>
      <w:bookmarkEnd w:id="18"/>
      <w:r w:rsidR="00B30BF9" w:rsidRPr="00F42C19">
        <w:rPr>
          <w:lang w:val="en-GB"/>
        </w:rPr>
        <w:t xml:space="preserve"> for E</w:t>
      </w:r>
      <w:r w:rsidR="00E80B2B" w:rsidRPr="00F42C19">
        <w:rPr>
          <w:lang w:val="en-GB"/>
        </w:rPr>
        <w:t>nerginet</w:t>
      </w:r>
      <w:bookmarkEnd w:id="19"/>
    </w:p>
    <w:p w14:paraId="4118DA5C" w14:textId="7C2A6096" w:rsidR="00D244D1" w:rsidRPr="00F42C19" w:rsidRDefault="00D244D1" w:rsidP="00465341">
      <w:pPr>
        <w:jc w:val="both"/>
        <w:rPr>
          <w:szCs w:val="18"/>
          <w:lang w:val="en-GB"/>
        </w:rPr>
      </w:pPr>
      <w:r w:rsidRPr="00F42C19">
        <w:rPr>
          <w:szCs w:val="18"/>
          <w:lang w:val="en-GB"/>
        </w:rPr>
        <w:t>This Agreement is on Energinet’s side subject to the fulfilment of each of the following conditions precedent (or waive</w:t>
      </w:r>
      <w:r w:rsidR="007D164F" w:rsidRPr="00F42C19">
        <w:rPr>
          <w:szCs w:val="18"/>
          <w:lang w:val="en-GB"/>
        </w:rPr>
        <w:t>r of such condition</w:t>
      </w:r>
      <w:r w:rsidR="00844FA7" w:rsidRPr="00F42C19">
        <w:rPr>
          <w:szCs w:val="18"/>
          <w:lang w:val="en-GB"/>
        </w:rPr>
        <w:t>(</w:t>
      </w:r>
      <w:r w:rsidR="007D164F" w:rsidRPr="00F42C19">
        <w:rPr>
          <w:szCs w:val="18"/>
          <w:lang w:val="en-GB"/>
        </w:rPr>
        <w:t>s</w:t>
      </w:r>
      <w:r w:rsidR="00844FA7" w:rsidRPr="00F42C19">
        <w:rPr>
          <w:szCs w:val="18"/>
          <w:lang w:val="en-GB"/>
        </w:rPr>
        <w:t>)</w:t>
      </w:r>
      <w:r w:rsidRPr="00F42C19">
        <w:rPr>
          <w:szCs w:val="18"/>
          <w:lang w:val="en-GB"/>
        </w:rPr>
        <w:t xml:space="preserve"> by Energinet in its sole discretion) </w:t>
      </w:r>
      <w:r w:rsidR="009E746D" w:rsidRPr="00F42C19">
        <w:rPr>
          <w:szCs w:val="18"/>
          <w:lang w:val="en-GB"/>
        </w:rPr>
        <w:t>on the dates specified below</w:t>
      </w:r>
      <w:r w:rsidRPr="00F42C19">
        <w:rPr>
          <w:szCs w:val="18"/>
          <w:lang w:val="en-GB"/>
        </w:rPr>
        <w:t>:</w:t>
      </w:r>
    </w:p>
    <w:p w14:paraId="717DD230" w14:textId="218F4885" w:rsidR="00D244D1" w:rsidRDefault="00D244D1" w:rsidP="00465341">
      <w:pPr>
        <w:jc w:val="both"/>
        <w:rPr>
          <w:szCs w:val="18"/>
          <w:lang w:val="en-GB"/>
        </w:rPr>
      </w:pPr>
    </w:p>
    <w:p w14:paraId="6DD849E1" w14:textId="299608AD" w:rsidR="00580620" w:rsidRPr="00580620" w:rsidRDefault="00580620" w:rsidP="00580620">
      <w:pPr>
        <w:pStyle w:val="Overskrift2"/>
        <w:numPr>
          <w:ilvl w:val="0"/>
          <w:numId w:val="38"/>
        </w:numPr>
        <w:jc w:val="both"/>
        <w:rPr>
          <w:b w:val="0"/>
          <w:sz w:val="18"/>
          <w:szCs w:val="18"/>
          <w:lang w:val="en-GB"/>
        </w:rPr>
      </w:pPr>
      <w:r w:rsidRPr="00F42C19">
        <w:rPr>
          <w:b w:val="0"/>
          <w:sz w:val="18"/>
          <w:szCs w:val="18"/>
          <w:lang w:val="en-GB"/>
        </w:rPr>
        <w:t xml:space="preserve">No later than </w:t>
      </w:r>
      <w:r>
        <w:rPr>
          <w:b w:val="0"/>
          <w:sz w:val="18"/>
          <w:szCs w:val="18"/>
          <w:lang w:val="en-GB"/>
        </w:rPr>
        <w:t>1 June 2020</w:t>
      </w:r>
      <w:r w:rsidRPr="00F42C19">
        <w:rPr>
          <w:b w:val="0"/>
          <w:sz w:val="18"/>
          <w:szCs w:val="18"/>
          <w:lang w:val="en-GB"/>
        </w:rPr>
        <w:t xml:space="preserve">, the obtainment of the corporate approvals of the </w:t>
      </w:r>
      <w:r>
        <w:rPr>
          <w:b w:val="0"/>
          <w:sz w:val="18"/>
          <w:szCs w:val="18"/>
          <w:lang w:val="en-GB"/>
        </w:rPr>
        <w:t>Green Gas Lolland-Falster Project by Evida</w:t>
      </w:r>
      <w:r w:rsidRPr="00F42C19">
        <w:rPr>
          <w:b w:val="0"/>
          <w:sz w:val="18"/>
          <w:szCs w:val="18"/>
          <w:lang w:val="en-GB"/>
        </w:rPr>
        <w:t>.</w:t>
      </w:r>
    </w:p>
    <w:p w14:paraId="09EC5078" w14:textId="77777777" w:rsidR="00580620" w:rsidRDefault="00580620" w:rsidP="00580620">
      <w:pPr>
        <w:pStyle w:val="Overskrift2"/>
        <w:numPr>
          <w:ilvl w:val="0"/>
          <w:numId w:val="0"/>
        </w:numPr>
        <w:jc w:val="both"/>
        <w:rPr>
          <w:b w:val="0"/>
          <w:sz w:val="18"/>
          <w:szCs w:val="18"/>
          <w:lang w:val="en-GB"/>
        </w:rPr>
      </w:pPr>
    </w:p>
    <w:p w14:paraId="19FE89EE" w14:textId="0D22C500" w:rsidR="00F97569" w:rsidRPr="00F42C19" w:rsidRDefault="00F97569" w:rsidP="00F97569">
      <w:pPr>
        <w:pStyle w:val="Overskrift2"/>
        <w:numPr>
          <w:ilvl w:val="0"/>
          <w:numId w:val="38"/>
        </w:numPr>
        <w:jc w:val="both"/>
        <w:rPr>
          <w:b w:val="0"/>
          <w:sz w:val="18"/>
          <w:szCs w:val="18"/>
          <w:lang w:val="en-GB"/>
        </w:rPr>
      </w:pPr>
      <w:r w:rsidRPr="00F42C19">
        <w:rPr>
          <w:b w:val="0"/>
          <w:sz w:val="18"/>
          <w:szCs w:val="18"/>
          <w:lang w:val="en-GB"/>
        </w:rPr>
        <w:t xml:space="preserve">No later than </w:t>
      </w:r>
      <w:r w:rsidR="00892934" w:rsidRPr="00EA64AD">
        <w:rPr>
          <w:b w:val="0"/>
          <w:sz w:val="18"/>
          <w:szCs w:val="18"/>
          <w:lang w:val="en-GB"/>
        </w:rPr>
        <w:t>1 July</w:t>
      </w:r>
      <w:r>
        <w:rPr>
          <w:b w:val="0"/>
          <w:sz w:val="18"/>
          <w:szCs w:val="18"/>
          <w:lang w:val="en-GB"/>
        </w:rPr>
        <w:t xml:space="preserve"> 2020</w:t>
      </w:r>
      <w:r w:rsidRPr="00F42C19">
        <w:rPr>
          <w:b w:val="0"/>
          <w:sz w:val="18"/>
          <w:szCs w:val="18"/>
          <w:lang w:val="en-GB"/>
        </w:rPr>
        <w:t>, approval of the Business Case related to the</w:t>
      </w:r>
      <w:r>
        <w:rPr>
          <w:b w:val="0"/>
          <w:sz w:val="18"/>
          <w:szCs w:val="18"/>
          <w:lang w:val="en-GB"/>
        </w:rPr>
        <w:t xml:space="preserve"> Green Gas</w:t>
      </w:r>
      <w:r w:rsidRPr="00F42C19">
        <w:rPr>
          <w:b w:val="0"/>
          <w:sz w:val="18"/>
          <w:szCs w:val="18"/>
          <w:lang w:val="en-GB"/>
        </w:rPr>
        <w:t xml:space="preserve"> Lolland-Falster Project by the supervisory board of Energinet</w:t>
      </w:r>
      <w:r w:rsidR="00633E7F">
        <w:rPr>
          <w:b w:val="0"/>
          <w:sz w:val="18"/>
          <w:szCs w:val="18"/>
          <w:lang w:val="en-GB"/>
        </w:rPr>
        <w:t xml:space="preserve"> SOV</w:t>
      </w:r>
      <w:r w:rsidRPr="00F42C19">
        <w:rPr>
          <w:b w:val="0"/>
          <w:sz w:val="18"/>
          <w:szCs w:val="18"/>
          <w:lang w:val="en-GB"/>
        </w:rPr>
        <w:t xml:space="preserve">. This approval will take a number of matters into account, including, but not limited to </w:t>
      </w:r>
      <w:r w:rsidRPr="00F42C19">
        <w:rPr>
          <w:b w:val="0"/>
          <w:bCs/>
          <w:sz w:val="18"/>
          <w:szCs w:val="18"/>
          <w:lang w:val="en-GB"/>
        </w:rPr>
        <w:t xml:space="preserve">effects </w:t>
      </w:r>
      <w:r w:rsidR="00BB152E">
        <w:rPr>
          <w:b w:val="0"/>
          <w:bCs/>
          <w:sz w:val="18"/>
          <w:szCs w:val="18"/>
          <w:lang w:val="en-GB"/>
        </w:rPr>
        <w:t xml:space="preserve">of the Project </w:t>
      </w:r>
      <w:r w:rsidRPr="00F42C19">
        <w:rPr>
          <w:b w:val="0"/>
          <w:bCs/>
          <w:sz w:val="18"/>
          <w:szCs w:val="18"/>
          <w:lang w:val="en-GB"/>
        </w:rPr>
        <w:t>on gas transportation costs</w:t>
      </w:r>
      <w:r w:rsidR="00BB152E">
        <w:rPr>
          <w:b w:val="0"/>
          <w:bCs/>
          <w:sz w:val="18"/>
          <w:szCs w:val="18"/>
          <w:lang w:val="en-GB"/>
        </w:rPr>
        <w:t xml:space="preserve"> in Denmark</w:t>
      </w:r>
      <w:r w:rsidRPr="00F42C19">
        <w:rPr>
          <w:b w:val="0"/>
          <w:bCs/>
          <w:sz w:val="18"/>
          <w:szCs w:val="18"/>
          <w:lang w:val="en-GB"/>
        </w:rPr>
        <w:t>, security of supply, socioeconomics, environment and protection of users from a Danish national and regional perspective</w:t>
      </w:r>
      <w:r w:rsidRPr="00F42C19">
        <w:rPr>
          <w:b w:val="0"/>
          <w:sz w:val="18"/>
          <w:szCs w:val="18"/>
          <w:lang w:val="en-GB"/>
        </w:rPr>
        <w:t>.</w:t>
      </w:r>
    </w:p>
    <w:p w14:paraId="7A75E282" w14:textId="32AE09B7" w:rsidR="00F11CC9" w:rsidRPr="00F42C19" w:rsidRDefault="00F11CC9" w:rsidP="00F11CC9">
      <w:pPr>
        <w:rPr>
          <w:lang w:val="en-GB"/>
        </w:rPr>
      </w:pPr>
    </w:p>
    <w:p w14:paraId="11FA1837" w14:textId="5E7E299D" w:rsidR="00D244D1" w:rsidRPr="00F42C19" w:rsidRDefault="005250AE" w:rsidP="00E80B2B">
      <w:pPr>
        <w:pStyle w:val="Overskrift2"/>
        <w:numPr>
          <w:ilvl w:val="0"/>
          <w:numId w:val="38"/>
        </w:numPr>
        <w:jc w:val="both"/>
        <w:rPr>
          <w:b w:val="0"/>
          <w:sz w:val="18"/>
          <w:szCs w:val="18"/>
          <w:lang w:val="en-GB"/>
        </w:rPr>
      </w:pPr>
      <w:r w:rsidRPr="00F42C19">
        <w:rPr>
          <w:b w:val="0"/>
          <w:sz w:val="18"/>
          <w:szCs w:val="18"/>
          <w:lang w:val="en-GB"/>
        </w:rPr>
        <w:t>No later than</w:t>
      </w:r>
      <w:r w:rsidR="00EB397E" w:rsidRPr="00F42C19">
        <w:rPr>
          <w:b w:val="0"/>
          <w:sz w:val="18"/>
          <w:szCs w:val="18"/>
          <w:lang w:val="en-GB"/>
        </w:rPr>
        <w:t xml:space="preserve"> </w:t>
      </w:r>
      <w:r w:rsidR="00892934">
        <w:rPr>
          <w:b w:val="0"/>
          <w:sz w:val="18"/>
          <w:szCs w:val="18"/>
          <w:lang w:val="en-GB"/>
        </w:rPr>
        <w:t xml:space="preserve">1 </w:t>
      </w:r>
      <w:r w:rsidR="00892934" w:rsidRPr="00892934">
        <w:rPr>
          <w:b w:val="0"/>
          <w:sz w:val="18"/>
          <w:szCs w:val="18"/>
          <w:lang w:val="en-GB"/>
        </w:rPr>
        <w:t>December</w:t>
      </w:r>
      <w:r w:rsidRPr="00F42C19">
        <w:rPr>
          <w:b w:val="0"/>
          <w:sz w:val="18"/>
          <w:szCs w:val="18"/>
          <w:lang w:val="en-GB"/>
        </w:rPr>
        <w:t xml:space="preserve"> </w:t>
      </w:r>
      <w:r w:rsidR="004D3BFF">
        <w:rPr>
          <w:b w:val="0"/>
          <w:sz w:val="18"/>
          <w:szCs w:val="18"/>
          <w:lang w:val="en-GB"/>
        </w:rPr>
        <w:t>2020</w:t>
      </w:r>
      <w:r w:rsidR="00D244D1" w:rsidRPr="00F42C19">
        <w:rPr>
          <w:b w:val="0"/>
          <w:sz w:val="18"/>
          <w:szCs w:val="18"/>
          <w:lang w:val="en-GB"/>
        </w:rPr>
        <w:t xml:space="preserve">, positive investment decision </w:t>
      </w:r>
      <w:r w:rsidR="00DA6E77" w:rsidRPr="00F42C19">
        <w:rPr>
          <w:b w:val="0"/>
          <w:sz w:val="18"/>
          <w:szCs w:val="18"/>
          <w:lang w:val="en-GB"/>
        </w:rPr>
        <w:t xml:space="preserve">related to the </w:t>
      </w:r>
      <w:r w:rsidR="00EA64AD">
        <w:rPr>
          <w:b w:val="0"/>
          <w:sz w:val="18"/>
          <w:szCs w:val="18"/>
          <w:lang w:val="en-GB"/>
        </w:rPr>
        <w:t xml:space="preserve">Green Gas </w:t>
      </w:r>
      <w:r w:rsidR="00EB397E" w:rsidRPr="00F42C19">
        <w:rPr>
          <w:b w:val="0"/>
          <w:sz w:val="18"/>
          <w:szCs w:val="18"/>
          <w:lang w:val="en-GB"/>
        </w:rPr>
        <w:t>Lolland-Falster</w:t>
      </w:r>
      <w:r w:rsidR="00DA6E77" w:rsidRPr="00F42C19">
        <w:rPr>
          <w:b w:val="0"/>
          <w:sz w:val="18"/>
          <w:szCs w:val="18"/>
          <w:lang w:val="en-GB"/>
        </w:rPr>
        <w:t xml:space="preserve"> Project </w:t>
      </w:r>
      <w:r w:rsidR="00D244D1" w:rsidRPr="00F42C19">
        <w:rPr>
          <w:b w:val="0"/>
          <w:sz w:val="18"/>
          <w:szCs w:val="18"/>
          <w:lang w:val="en-GB"/>
        </w:rPr>
        <w:t>by the supervisory board of Energinet</w:t>
      </w:r>
      <w:r w:rsidR="00633E7F">
        <w:rPr>
          <w:b w:val="0"/>
          <w:sz w:val="18"/>
          <w:szCs w:val="18"/>
          <w:lang w:val="en-GB"/>
        </w:rPr>
        <w:t xml:space="preserve"> SOV</w:t>
      </w:r>
      <w:r w:rsidR="00D244D1" w:rsidRPr="00F42C19">
        <w:rPr>
          <w:b w:val="0"/>
          <w:sz w:val="18"/>
          <w:szCs w:val="18"/>
          <w:lang w:val="en-GB"/>
        </w:rPr>
        <w:t xml:space="preserve">. This decision will take </w:t>
      </w:r>
      <w:r w:rsidR="0052350E" w:rsidRPr="00F42C19">
        <w:rPr>
          <w:b w:val="0"/>
          <w:sz w:val="18"/>
          <w:szCs w:val="18"/>
          <w:lang w:val="en-GB"/>
        </w:rPr>
        <w:t>several</w:t>
      </w:r>
      <w:r w:rsidR="00D244D1" w:rsidRPr="00F42C19">
        <w:rPr>
          <w:b w:val="0"/>
          <w:sz w:val="18"/>
          <w:szCs w:val="18"/>
          <w:lang w:val="en-GB"/>
        </w:rPr>
        <w:t xml:space="preserve"> matters into account, including</w:t>
      </w:r>
      <w:r w:rsidR="00B2486B" w:rsidRPr="00F42C19">
        <w:rPr>
          <w:b w:val="0"/>
          <w:sz w:val="18"/>
          <w:szCs w:val="18"/>
          <w:lang w:val="en-GB"/>
        </w:rPr>
        <w:t>, but not limited to</w:t>
      </w:r>
      <w:r w:rsidR="00D244D1" w:rsidRPr="00F42C19">
        <w:rPr>
          <w:b w:val="0"/>
          <w:sz w:val="18"/>
          <w:szCs w:val="18"/>
          <w:lang w:val="en-GB"/>
        </w:rPr>
        <w:t>:</w:t>
      </w:r>
    </w:p>
    <w:p w14:paraId="427FA449" w14:textId="3D0F7309" w:rsidR="00D244D1" w:rsidRPr="00F42C19" w:rsidRDefault="00D244D1" w:rsidP="00465341">
      <w:pPr>
        <w:pStyle w:val="Overskrift3"/>
        <w:numPr>
          <w:ilvl w:val="0"/>
          <w:numId w:val="0"/>
        </w:numPr>
        <w:ind w:left="851"/>
        <w:jc w:val="both"/>
        <w:rPr>
          <w:sz w:val="18"/>
          <w:szCs w:val="18"/>
          <w:lang w:val="en-GB"/>
        </w:rPr>
      </w:pPr>
      <w:r w:rsidRPr="00F42C19">
        <w:rPr>
          <w:bCs/>
          <w:sz w:val="18"/>
          <w:szCs w:val="18"/>
          <w:lang w:val="en-GB"/>
        </w:rPr>
        <w:t xml:space="preserve">- Energinet and </w:t>
      </w:r>
      <w:r w:rsidR="00734E6A">
        <w:rPr>
          <w:bCs/>
          <w:sz w:val="18"/>
          <w:szCs w:val="18"/>
          <w:lang w:val="en-GB"/>
        </w:rPr>
        <w:t xml:space="preserve">Evida </w:t>
      </w:r>
      <w:r w:rsidRPr="00F42C19">
        <w:rPr>
          <w:bCs/>
          <w:sz w:val="18"/>
          <w:szCs w:val="18"/>
          <w:lang w:val="en-GB"/>
        </w:rPr>
        <w:t>hav</w:t>
      </w:r>
      <w:r w:rsidR="007D164F" w:rsidRPr="00F42C19">
        <w:rPr>
          <w:bCs/>
          <w:sz w:val="18"/>
          <w:szCs w:val="18"/>
          <w:lang w:val="en-GB"/>
        </w:rPr>
        <w:t>ing</w:t>
      </w:r>
      <w:r w:rsidRPr="00F42C19">
        <w:rPr>
          <w:bCs/>
          <w:sz w:val="18"/>
          <w:szCs w:val="18"/>
          <w:lang w:val="en-GB"/>
        </w:rPr>
        <w:t xml:space="preserve"> concluded a</w:t>
      </w:r>
      <w:r w:rsidR="00C0438F">
        <w:rPr>
          <w:bCs/>
          <w:sz w:val="18"/>
          <w:szCs w:val="18"/>
          <w:lang w:val="en-GB"/>
        </w:rPr>
        <w:t xml:space="preserve"> </w:t>
      </w:r>
      <w:r w:rsidR="00EA64AD">
        <w:rPr>
          <w:bCs/>
          <w:sz w:val="18"/>
          <w:szCs w:val="18"/>
          <w:lang w:val="en-GB"/>
        </w:rPr>
        <w:t>cooperation</w:t>
      </w:r>
      <w:r w:rsidR="00C0438F">
        <w:rPr>
          <w:bCs/>
          <w:sz w:val="18"/>
          <w:szCs w:val="18"/>
          <w:lang w:val="en-GB"/>
        </w:rPr>
        <w:t xml:space="preserve"> agreement for the </w:t>
      </w:r>
      <w:r w:rsidRPr="00F42C19">
        <w:rPr>
          <w:bCs/>
          <w:sz w:val="18"/>
          <w:szCs w:val="18"/>
          <w:lang w:val="en-GB"/>
        </w:rPr>
        <w:t>construction</w:t>
      </w:r>
      <w:r w:rsidR="00C0438F">
        <w:rPr>
          <w:bCs/>
          <w:sz w:val="18"/>
          <w:szCs w:val="18"/>
          <w:lang w:val="en-GB"/>
        </w:rPr>
        <w:t>,</w:t>
      </w:r>
      <w:r w:rsidRPr="00F42C19">
        <w:rPr>
          <w:bCs/>
          <w:sz w:val="18"/>
          <w:szCs w:val="18"/>
          <w:lang w:val="en-GB"/>
        </w:rPr>
        <w:t xml:space="preserve"> covering the period </w:t>
      </w:r>
      <w:r w:rsidR="00E65047" w:rsidRPr="00F42C19">
        <w:rPr>
          <w:bCs/>
          <w:sz w:val="18"/>
          <w:szCs w:val="18"/>
          <w:lang w:val="en-GB"/>
        </w:rPr>
        <w:t xml:space="preserve">of time </w:t>
      </w:r>
      <w:r w:rsidRPr="00F42C19">
        <w:rPr>
          <w:bCs/>
          <w:sz w:val="18"/>
          <w:szCs w:val="18"/>
          <w:lang w:val="en-GB"/>
        </w:rPr>
        <w:t xml:space="preserve">from the positive investment decision and until </w:t>
      </w:r>
      <w:r w:rsidR="00844FA7" w:rsidRPr="00F42C19">
        <w:rPr>
          <w:bCs/>
          <w:sz w:val="18"/>
          <w:szCs w:val="18"/>
          <w:lang w:val="en-GB"/>
        </w:rPr>
        <w:t>the</w:t>
      </w:r>
      <w:r w:rsidR="00B43DC9">
        <w:rPr>
          <w:bCs/>
          <w:sz w:val="18"/>
          <w:szCs w:val="18"/>
          <w:lang w:val="en-GB"/>
        </w:rPr>
        <w:t xml:space="preserve"> commi</w:t>
      </w:r>
      <w:r w:rsidR="00A85373">
        <w:rPr>
          <w:bCs/>
          <w:sz w:val="18"/>
          <w:szCs w:val="18"/>
          <w:lang w:val="en-GB"/>
        </w:rPr>
        <w:t>ssioning</w:t>
      </w:r>
      <w:r w:rsidR="00844FA7" w:rsidRPr="00F42C19">
        <w:rPr>
          <w:bCs/>
          <w:sz w:val="18"/>
          <w:szCs w:val="18"/>
          <w:lang w:val="en-GB"/>
        </w:rPr>
        <w:t xml:space="preserve"> </w:t>
      </w:r>
      <w:r w:rsidRPr="00F42C19">
        <w:rPr>
          <w:bCs/>
          <w:sz w:val="18"/>
          <w:szCs w:val="18"/>
          <w:lang w:val="en-GB"/>
        </w:rPr>
        <w:t>date of</w:t>
      </w:r>
      <w:r w:rsidR="00A85373">
        <w:rPr>
          <w:bCs/>
          <w:sz w:val="18"/>
          <w:szCs w:val="18"/>
          <w:lang w:val="en-GB"/>
        </w:rPr>
        <w:t xml:space="preserve"> the</w:t>
      </w:r>
      <w:r w:rsidRPr="00F42C19">
        <w:rPr>
          <w:bCs/>
          <w:sz w:val="18"/>
          <w:szCs w:val="18"/>
          <w:lang w:val="en-GB"/>
        </w:rPr>
        <w:t xml:space="preserve"> </w:t>
      </w:r>
      <w:r w:rsidR="00EA64AD">
        <w:rPr>
          <w:bCs/>
          <w:sz w:val="18"/>
          <w:szCs w:val="18"/>
          <w:lang w:val="en-GB"/>
        </w:rPr>
        <w:t xml:space="preserve">Green Gas </w:t>
      </w:r>
      <w:r w:rsidR="0021524E" w:rsidRPr="00F42C19">
        <w:rPr>
          <w:bCs/>
          <w:sz w:val="18"/>
          <w:szCs w:val="18"/>
          <w:lang w:val="en-GB"/>
        </w:rPr>
        <w:t>Lolland-Falster</w:t>
      </w:r>
      <w:r w:rsidR="00A85373">
        <w:rPr>
          <w:bCs/>
          <w:sz w:val="18"/>
          <w:szCs w:val="18"/>
          <w:lang w:val="en-GB"/>
        </w:rPr>
        <w:t xml:space="preserve"> Project</w:t>
      </w:r>
      <w:r w:rsidRPr="00F42C19">
        <w:rPr>
          <w:sz w:val="18"/>
          <w:szCs w:val="18"/>
          <w:lang w:val="en-GB"/>
        </w:rPr>
        <w:t xml:space="preserve">;  </w:t>
      </w:r>
    </w:p>
    <w:p w14:paraId="5B498BA6" w14:textId="0D71E212" w:rsidR="00843062" w:rsidRPr="00F42C19" w:rsidRDefault="00D244D1" w:rsidP="00F11CC9">
      <w:pPr>
        <w:pStyle w:val="Overskrift3"/>
        <w:numPr>
          <w:ilvl w:val="0"/>
          <w:numId w:val="0"/>
        </w:numPr>
        <w:ind w:left="851"/>
        <w:jc w:val="both"/>
        <w:rPr>
          <w:sz w:val="18"/>
          <w:szCs w:val="18"/>
          <w:lang w:val="en-GB"/>
        </w:rPr>
      </w:pPr>
      <w:r w:rsidRPr="00F42C19">
        <w:rPr>
          <w:bCs/>
          <w:sz w:val="18"/>
          <w:szCs w:val="18"/>
          <w:lang w:val="en-GB"/>
        </w:rPr>
        <w:t xml:space="preserve">- Energinet has </w:t>
      </w:r>
      <w:r w:rsidR="00843062" w:rsidRPr="00F42C19">
        <w:rPr>
          <w:bCs/>
          <w:sz w:val="18"/>
          <w:szCs w:val="18"/>
          <w:lang w:val="en-GB"/>
        </w:rPr>
        <w:t xml:space="preserve">been </w:t>
      </w:r>
      <w:r w:rsidRPr="00F42C19">
        <w:rPr>
          <w:bCs/>
          <w:sz w:val="18"/>
          <w:szCs w:val="18"/>
          <w:lang w:val="en-GB"/>
        </w:rPr>
        <w:t>granted approval from the Danish Minister for</w:t>
      </w:r>
      <w:r w:rsidR="0021524E" w:rsidRPr="00F42C19">
        <w:rPr>
          <w:bCs/>
          <w:sz w:val="18"/>
          <w:szCs w:val="18"/>
          <w:lang w:val="en-GB"/>
        </w:rPr>
        <w:t xml:space="preserve"> Climate</w:t>
      </w:r>
      <w:r w:rsidR="008568A5">
        <w:rPr>
          <w:bCs/>
          <w:sz w:val="18"/>
          <w:szCs w:val="18"/>
          <w:lang w:val="en-GB"/>
        </w:rPr>
        <w:t>,</w:t>
      </w:r>
      <w:r w:rsidRPr="00F42C19">
        <w:rPr>
          <w:bCs/>
          <w:sz w:val="18"/>
          <w:szCs w:val="18"/>
          <w:lang w:val="en-GB"/>
        </w:rPr>
        <w:t xml:space="preserve"> Energy</w:t>
      </w:r>
      <w:r w:rsidR="0021524E" w:rsidRPr="00F42C19">
        <w:rPr>
          <w:bCs/>
          <w:sz w:val="18"/>
          <w:szCs w:val="18"/>
          <w:lang w:val="en-GB"/>
        </w:rPr>
        <w:t xml:space="preserve"> and</w:t>
      </w:r>
      <w:r w:rsidRPr="00F42C19">
        <w:rPr>
          <w:bCs/>
          <w:sz w:val="18"/>
          <w:szCs w:val="18"/>
          <w:lang w:val="en-GB"/>
        </w:rPr>
        <w:t xml:space="preserve"> Utilities for the implementation of the </w:t>
      </w:r>
      <w:r w:rsidR="00EA64AD">
        <w:rPr>
          <w:bCs/>
          <w:sz w:val="18"/>
          <w:szCs w:val="18"/>
          <w:lang w:val="en-GB"/>
        </w:rPr>
        <w:t xml:space="preserve">Green Gas </w:t>
      </w:r>
      <w:r w:rsidR="0021524E" w:rsidRPr="00F42C19">
        <w:rPr>
          <w:bCs/>
          <w:sz w:val="18"/>
          <w:szCs w:val="18"/>
          <w:lang w:val="en-GB"/>
        </w:rPr>
        <w:t>Lolland-Falster</w:t>
      </w:r>
      <w:r w:rsidRPr="00F42C19">
        <w:rPr>
          <w:bCs/>
          <w:sz w:val="18"/>
          <w:szCs w:val="18"/>
          <w:lang w:val="en-GB"/>
        </w:rPr>
        <w:t xml:space="preserve"> Project, cf. section 4 of the Consolidated Act No 1097 of 8 November 2011 on Energinet</w:t>
      </w:r>
      <w:r w:rsidR="00B2486B" w:rsidRPr="00F42C19">
        <w:rPr>
          <w:bCs/>
          <w:sz w:val="18"/>
          <w:szCs w:val="18"/>
          <w:lang w:val="en-GB"/>
        </w:rPr>
        <w:t>.dk</w:t>
      </w:r>
      <w:r w:rsidRPr="00F42C19">
        <w:rPr>
          <w:bCs/>
          <w:sz w:val="18"/>
          <w:szCs w:val="18"/>
          <w:lang w:val="en-GB"/>
        </w:rPr>
        <w:t xml:space="preserve"> with later amendments</w:t>
      </w:r>
      <w:r w:rsidRPr="00F42C19">
        <w:rPr>
          <w:sz w:val="18"/>
          <w:szCs w:val="18"/>
          <w:lang w:val="en-GB"/>
        </w:rPr>
        <w:t>.</w:t>
      </w:r>
    </w:p>
    <w:p w14:paraId="4601B944" w14:textId="10BA93D4" w:rsidR="009F07E2" w:rsidRPr="00F42C19" w:rsidRDefault="009F07E2" w:rsidP="005D36BC">
      <w:pPr>
        <w:pStyle w:val="Overskrift3"/>
        <w:numPr>
          <w:ilvl w:val="0"/>
          <w:numId w:val="0"/>
        </w:numPr>
        <w:jc w:val="both"/>
        <w:rPr>
          <w:rFonts w:cs="Arial"/>
          <w:i/>
          <w:sz w:val="18"/>
          <w:szCs w:val="18"/>
          <w:lang w:val="en-GB"/>
        </w:rPr>
      </w:pPr>
    </w:p>
    <w:p w14:paraId="4D03A9D8" w14:textId="2116CD63" w:rsidR="00872804" w:rsidRPr="00F42C19" w:rsidRDefault="00872804" w:rsidP="00465341">
      <w:pPr>
        <w:jc w:val="both"/>
        <w:rPr>
          <w:lang w:val="en-GB"/>
        </w:rPr>
      </w:pPr>
      <w:r w:rsidRPr="00F42C19">
        <w:rPr>
          <w:lang w:val="en-GB"/>
        </w:rPr>
        <w:t xml:space="preserve">If </w:t>
      </w:r>
      <w:r w:rsidR="00D244D1" w:rsidRPr="00F42C19">
        <w:rPr>
          <w:lang w:val="en-GB"/>
        </w:rPr>
        <w:t xml:space="preserve">the Conditions Precedent stated in this </w:t>
      </w:r>
      <w:r w:rsidR="005A0889" w:rsidRPr="00F42C19">
        <w:rPr>
          <w:lang w:val="en-GB"/>
        </w:rPr>
        <w:t>clause</w:t>
      </w:r>
      <w:r w:rsidR="00D244D1" w:rsidRPr="00F42C19">
        <w:rPr>
          <w:lang w:val="en-GB"/>
        </w:rPr>
        <w:t xml:space="preserve"> </w:t>
      </w:r>
      <w:r w:rsidR="00BB152E">
        <w:rPr>
          <w:lang w:val="en-GB"/>
        </w:rPr>
        <w:t>9</w:t>
      </w:r>
      <w:r w:rsidR="00822224" w:rsidRPr="00F42C19">
        <w:rPr>
          <w:lang w:val="en-GB"/>
        </w:rPr>
        <w:t xml:space="preserve"> </w:t>
      </w:r>
      <w:r w:rsidR="00280B15" w:rsidRPr="00F42C19">
        <w:rPr>
          <w:lang w:val="en-GB"/>
        </w:rPr>
        <w:t>have</w:t>
      </w:r>
      <w:r w:rsidR="00D244D1" w:rsidRPr="00F42C19">
        <w:rPr>
          <w:lang w:val="en-GB"/>
        </w:rPr>
        <w:t xml:space="preserve"> not </w:t>
      </w:r>
      <w:r w:rsidR="002368BF" w:rsidRPr="00F42C19">
        <w:rPr>
          <w:lang w:val="en-GB"/>
        </w:rPr>
        <w:t xml:space="preserve">been </w:t>
      </w:r>
      <w:r w:rsidR="007D164F" w:rsidRPr="00F42C19">
        <w:rPr>
          <w:lang w:val="en-GB"/>
        </w:rPr>
        <w:t xml:space="preserve">either </w:t>
      </w:r>
      <w:r w:rsidRPr="00F42C19">
        <w:rPr>
          <w:lang w:val="en-GB"/>
        </w:rPr>
        <w:t>fulfilled</w:t>
      </w:r>
      <w:r w:rsidR="007D164F" w:rsidRPr="00F42C19">
        <w:rPr>
          <w:lang w:val="en-GB"/>
        </w:rPr>
        <w:t xml:space="preserve"> or</w:t>
      </w:r>
      <w:r w:rsidR="00D244D1" w:rsidRPr="00F42C19">
        <w:rPr>
          <w:lang w:val="en-GB"/>
        </w:rPr>
        <w:t xml:space="preserve"> waived by Energinet before or on the </w:t>
      </w:r>
      <w:r w:rsidR="00BB37F6" w:rsidRPr="00F42C19">
        <w:rPr>
          <w:lang w:val="en-GB"/>
        </w:rPr>
        <w:t xml:space="preserve">dates </w:t>
      </w:r>
      <w:r w:rsidR="00D244D1" w:rsidRPr="00F42C19">
        <w:rPr>
          <w:lang w:val="en-GB"/>
        </w:rPr>
        <w:t>stated above, this Agreement shall terminate with</w:t>
      </w:r>
      <w:r w:rsidR="00E80B2B" w:rsidRPr="00F42C19">
        <w:rPr>
          <w:lang w:val="en-GB"/>
        </w:rPr>
        <w:t xml:space="preserve"> immediate effect</w:t>
      </w:r>
      <w:r w:rsidR="008568A5">
        <w:rPr>
          <w:lang w:val="en-GB"/>
        </w:rPr>
        <w:t>, subject to</w:t>
      </w:r>
      <w:r w:rsidR="004A64C6" w:rsidRPr="00F42C19">
        <w:rPr>
          <w:lang w:val="en-GB"/>
        </w:rPr>
        <w:t xml:space="preserve"> Energinet’s Written Notice</w:t>
      </w:r>
      <w:r w:rsidR="00D244D1" w:rsidRPr="00F42C19">
        <w:rPr>
          <w:lang w:val="en-GB"/>
        </w:rPr>
        <w:t>.</w:t>
      </w:r>
      <w:r w:rsidRPr="00F42C19">
        <w:rPr>
          <w:lang w:val="en-GB"/>
        </w:rPr>
        <w:t xml:space="preserve"> </w:t>
      </w:r>
    </w:p>
    <w:p w14:paraId="73B57D9D" w14:textId="77777777" w:rsidR="00B3374D" w:rsidRPr="00F42C19" w:rsidRDefault="00B3374D" w:rsidP="00465341">
      <w:pPr>
        <w:jc w:val="both"/>
        <w:rPr>
          <w:rFonts w:cs="TTE2551F90t00"/>
          <w:lang w:val="en-GB"/>
        </w:rPr>
      </w:pPr>
    </w:p>
    <w:p w14:paraId="49A3EE43" w14:textId="0E9EDE72" w:rsidR="00D244D1" w:rsidRPr="00F42C19" w:rsidRDefault="00612EFC" w:rsidP="00465341">
      <w:pPr>
        <w:jc w:val="both"/>
        <w:rPr>
          <w:rFonts w:cs="TTE2551F90t00"/>
          <w:lang w:val="en-GB"/>
        </w:rPr>
      </w:pPr>
      <w:r w:rsidRPr="00F42C19">
        <w:rPr>
          <w:rFonts w:cs="TTE2551F90t00"/>
          <w:lang w:val="en-GB"/>
        </w:rPr>
        <w:lastRenderedPageBreak/>
        <w:t xml:space="preserve">A Party </w:t>
      </w:r>
      <w:r w:rsidR="00D244D1" w:rsidRPr="00F42C19">
        <w:rPr>
          <w:rFonts w:cs="TTE2551F90t00"/>
          <w:lang w:val="en-GB"/>
        </w:rPr>
        <w:t xml:space="preserve">cannot in any way be held liable by the </w:t>
      </w:r>
      <w:r w:rsidRPr="00F42C19">
        <w:rPr>
          <w:rFonts w:cs="TTE2551F90t00"/>
          <w:lang w:val="en-GB"/>
        </w:rPr>
        <w:t>other Party</w:t>
      </w:r>
      <w:r w:rsidR="00D244D1" w:rsidRPr="00F42C19">
        <w:rPr>
          <w:rFonts w:cs="TTE2551F90t00"/>
          <w:lang w:val="en-GB"/>
        </w:rPr>
        <w:t xml:space="preserve"> for any loss suffered by the </w:t>
      </w:r>
      <w:r w:rsidRPr="00F42C19">
        <w:rPr>
          <w:rFonts w:cs="TTE2551F90t00"/>
          <w:lang w:val="en-GB"/>
        </w:rPr>
        <w:t>other Party</w:t>
      </w:r>
      <w:r w:rsidR="00D244D1" w:rsidRPr="00F42C19">
        <w:rPr>
          <w:rFonts w:cs="TTE2551F90t00"/>
          <w:lang w:val="en-GB"/>
        </w:rPr>
        <w:t xml:space="preserve"> </w:t>
      </w:r>
      <w:r w:rsidR="00A87C21" w:rsidRPr="00F42C19">
        <w:rPr>
          <w:rFonts w:cs="TTE2551F90t00"/>
          <w:lang w:val="en-GB"/>
        </w:rPr>
        <w:t>due</w:t>
      </w:r>
      <w:r w:rsidR="00D244D1" w:rsidRPr="00F42C19">
        <w:rPr>
          <w:rFonts w:cs="TTE2551F90t00"/>
          <w:lang w:val="en-GB"/>
        </w:rPr>
        <w:t xml:space="preserve"> to this termination.</w:t>
      </w:r>
    </w:p>
    <w:p w14:paraId="03926B7F" w14:textId="56B86ADF" w:rsidR="006D1892" w:rsidRPr="00F42C19" w:rsidRDefault="006D1892" w:rsidP="00465341">
      <w:pPr>
        <w:jc w:val="both"/>
        <w:rPr>
          <w:lang w:val="en-GB"/>
        </w:rPr>
      </w:pPr>
    </w:p>
    <w:p w14:paraId="3D6D27F3" w14:textId="69765F58" w:rsidR="00C138FC" w:rsidRPr="00F42C19" w:rsidRDefault="00F95850" w:rsidP="00465341">
      <w:pPr>
        <w:pStyle w:val="Overskrift1"/>
        <w:jc w:val="both"/>
        <w:rPr>
          <w:lang w:val="en-GB"/>
        </w:rPr>
      </w:pPr>
      <w:r w:rsidRPr="00F42C19">
        <w:rPr>
          <w:lang w:val="en-GB"/>
        </w:rPr>
        <w:t xml:space="preserve"> </w:t>
      </w:r>
      <w:bookmarkStart w:id="20" w:name="_Ref478485427"/>
      <w:r w:rsidR="00C138FC" w:rsidRPr="00F42C19">
        <w:rPr>
          <w:lang w:val="en-GB"/>
        </w:rPr>
        <w:t xml:space="preserve">Written </w:t>
      </w:r>
      <w:r w:rsidR="00EC7C5B" w:rsidRPr="00F42C19">
        <w:rPr>
          <w:lang w:val="en-GB"/>
        </w:rPr>
        <w:t>N</w:t>
      </w:r>
      <w:r w:rsidR="00A54A5E" w:rsidRPr="00F42C19">
        <w:rPr>
          <w:lang w:val="en-GB"/>
        </w:rPr>
        <w:t>otice</w:t>
      </w:r>
      <w:bookmarkEnd w:id="20"/>
    </w:p>
    <w:p w14:paraId="35E3DFB1" w14:textId="5E328998" w:rsidR="00C138FC" w:rsidRPr="00F42C19" w:rsidRDefault="00A54A5E" w:rsidP="00465341">
      <w:pPr>
        <w:jc w:val="both"/>
        <w:rPr>
          <w:lang w:val="en-GB"/>
        </w:rPr>
      </w:pPr>
      <w:r w:rsidRPr="00F42C19">
        <w:rPr>
          <w:lang w:val="en-GB"/>
        </w:rPr>
        <w:t xml:space="preserve">Any </w:t>
      </w:r>
      <w:r w:rsidR="00EC7C5B" w:rsidRPr="00F42C19">
        <w:rPr>
          <w:lang w:val="en-GB"/>
        </w:rPr>
        <w:t>Written N</w:t>
      </w:r>
      <w:r w:rsidR="00C138FC" w:rsidRPr="00F42C19">
        <w:rPr>
          <w:lang w:val="en-GB"/>
        </w:rPr>
        <w:t>otice made under the Agreement shall be sent to a Party at the below-mentioned address and email and for the attention of the individual stated below</w:t>
      </w:r>
      <w:r w:rsidR="00233E7E" w:rsidRPr="00F42C19">
        <w:rPr>
          <w:lang w:val="en-GB"/>
        </w:rPr>
        <w:t>:</w:t>
      </w:r>
    </w:p>
    <w:p w14:paraId="02095A27" w14:textId="77777777" w:rsidR="00C138FC" w:rsidRPr="00F42C19" w:rsidRDefault="00C138FC" w:rsidP="00465341">
      <w:pPr>
        <w:jc w:val="both"/>
        <w:rPr>
          <w:szCs w:val="18"/>
          <w:lang w:val="en-GB"/>
        </w:rPr>
      </w:pPr>
    </w:p>
    <w:p w14:paraId="3BD43D45" w14:textId="21473D2A" w:rsidR="00C138FC" w:rsidRPr="00F42C19" w:rsidRDefault="00A54A5E" w:rsidP="00465341">
      <w:pPr>
        <w:jc w:val="both"/>
        <w:rPr>
          <w:szCs w:val="18"/>
          <w:u w:val="single"/>
          <w:lang w:val="en-GB"/>
        </w:rPr>
      </w:pPr>
      <w:r w:rsidRPr="00F42C19">
        <w:rPr>
          <w:szCs w:val="18"/>
          <w:u w:val="single"/>
          <w:lang w:val="en-GB"/>
        </w:rPr>
        <w:t>The Shipper</w:t>
      </w:r>
      <w:r w:rsidR="00C138FC" w:rsidRPr="00F42C19">
        <w:rPr>
          <w:szCs w:val="18"/>
          <w:u w:val="single"/>
          <w:lang w:val="en-GB"/>
        </w:rPr>
        <w:t>:</w:t>
      </w:r>
    </w:p>
    <w:p w14:paraId="0CC3E19B" w14:textId="45FA9C97" w:rsidR="007860B4" w:rsidRPr="00F42C19" w:rsidRDefault="00C138FC" w:rsidP="007860B4">
      <w:pPr>
        <w:pStyle w:val="Normal-Bold"/>
        <w:jc w:val="both"/>
        <w:rPr>
          <w:b w:val="0"/>
          <w:szCs w:val="20"/>
          <w:lang w:val="en-GB" w:eastAsia="da-DK"/>
        </w:rPr>
      </w:pPr>
      <w:r w:rsidRPr="00F42C19">
        <w:rPr>
          <w:b w:val="0"/>
          <w:lang w:val="en-GB"/>
        </w:rPr>
        <w:t xml:space="preserve">Address: </w:t>
      </w:r>
      <w:r w:rsidRPr="00F42C19">
        <w:rPr>
          <w:b w:val="0"/>
          <w:lang w:val="en-GB"/>
        </w:rPr>
        <w:tab/>
      </w:r>
      <w:r w:rsidRPr="00F42C19">
        <w:rPr>
          <w:lang w:val="en-GB"/>
        </w:rPr>
        <w:tab/>
      </w:r>
    </w:p>
    <w:p w14:paraId="6ED4566B" w14:textId="5A2773E0" w:rsidR="007860B4" w:rsidRPr="00F42C19" w:rsidRDefault="0021527F" w:rsidP="007860B4">
      <w:pPr>
        <w:pStyle w:val="Normal-Bold"/>
        <w:jc w:val="both"/>
        <w:rPr>
          <w:b w:val="0"/>
          <w:szCs w:val="20"/>
          <w:lang w:val="en-GB" w:eastAsia="da-DK"/>
        </w:rPr>
      </w:pPr>
      <w:r w:rsidRPr="00F42C19">
        <w:rPr>
          <w:b w:val="0"/>
          <w:szCs w:val="20"/>
          <w:lang w:val="en-GB" w:eastAsia="da-DK"/>
        </w:rPr>
        <w:tab/>
      </w:r>
      <w:r w:rsidRPr="00F42C19">
        <w:rPr>
          <w:b w:val="0"/>
          <w:szCs w:val="20"/>
          <w:lang w:val="en-GB" w:eastAsia="da-DK"/>
        </w:rPr>
        <w:tab/>
      </w:r>
      <w:r w:rsidR="007860B4" w:rsidRPr="00F42C19">
        <w:rPr>
          <w:b w:val="0"/>
          <w:szCs w:val="20"/>
          <w:lang w:val="en-GB" w:eastAsia="da-DK"/>
        </w:rPr>
        <w:t xml:space="preserve"> </w:t>
      </w:r>
    </w:p>
    <w:p w14:paraId="79D4CCFE" w14:textId="248BD6BC" w:rsidR="00C138FC" w:rsidRPr="00F42C19" w:rsidRDefault="00C138FC" w:rsidP="007860B4">
      <w:pPr>
        <w:pStyle w:val="Normal-Bold"/>
        <w:ind w:left="1304" w:firstLine="1304"/>
        <w:jc w:val="both"/>
        <w:rPr>
          <w:b w:val="0"/>
          <w:szCs w:val="20"/>
          <w:lang w:val="en-GB" w:eastAsia="da-DK"/>
        </w:rPr>
      </w:pPr>
      <w:r w:rsidRPr="00F42C19">
        <w:rPr>
          <w:lang w:val="en-GB"/>
        </w:rPr>
        <w:tab/>
      </w:r>
    </w:p>
    <w:p w14:paraId="73C91279" w14:textId="77777777" w:rsidR="00C138FC" w:rsidRPr="00F42C19" w:rsidRDefault="00C138FC" w:rsidP="00465341">
      <w:pPr>
        <w:jc w:val="both"/>
        <w:rPr>
          <w:szCs w:val="18"/>
          <w:lang w:val="en-GB"/>
        </w:rPr>
      </w:pPr>
    </w:p>
    <w:p w14:paraId="3AE9AD63" w14:textId="0A9B12BE" w:rsidR="001C28E1" w:rsidRPr="00F42C19" w:rsidRDefault="001C28E1" w:rsidP="00465341">
      <w:pPr>
        <w:jc w:val="both"/>
        <w:rPr>
          <w:szCs w:val="18"/>
          <w:lang w:val="en-GB"/>
        </w:rPr>
      </w:pPr>
      <w:r w:rsidRPr="00F42C19">
        <w:rPr>
          <w:szCs w:val="18"/>
          <w:lang w:val="en-GB"/>
        </w:rPr>
        <w:t>Contact person:</w:t>
      </w:r>
      <w:r w:rsidRPr="00F42C19">
        <w:rPr>
          <w:szCs w:val="18"/>
          <w:lang w:val="en-GB"/>
        </w:rPr>
        <w:tab/>
      </w:r>
    </w:p>
    <w:p w14:paraId="03D6A2DF" w14:textId="2C6F901F" w:rsidR="00C138FC" w:rsidRPr="00F42C19" w:rsidRDefault="00C138FC" w:rsidP="00465341">
      <w:pPr>
        <w:jc w:val="both"/>
        <w:rPr>
          <w:szCs w:val="18"/>
          <w:lang w:val="en-GB"/>
        </w:rPr>
      </w:pPr>
      <w:r w:rsidRPr="00F42C19">
        <w:rPr>
          <w:szCs w:val="18"/>
          <w:lang w:val="en-GB"/>
        </w:rPr>
        <w:t xml:space="preserve">Telephone </w:t>
      </w:r>
      <w:r w:rsidR="00C90C05" w:rsidRPr="00F42C19">
        <w:rPr>
          <w:szCs w:val="18"/>
          <w:lang w:val="en-GB"/>
        </w:rPr>
        <w:t>n</w:t>
      </w:r>
      <w:r w:rsidRPr="00F42C19">
        <w:rPr>
          <w:szCs w:val="18"/>
          <w:lang w:val="en-GB"/>
        </w:rPr>
        <w:t xml:space="preserve">o.: </w:t>
      </w:r>
      <w:r w:rsidRPr="00F42C19">
        <w:rPr>
          <w:szCs w:val="18"/>
          <w:lang w:val="en-GB"/>
        </w:rPr>
        <w:tab/>
      </w:r>
    </w:p>
    <w:p w14:paraId="5C3302AD" w14:textId="56FF46A6" w:rsidR="00C138FC" w:rsidRPr="00F42C19" w:rsidRDefault="00C138FC" w:rsidP="00465341">
      <w:pPr>
        <w:jc w:val="both"/>
        <w:rPr>
          <w:szCs w:val="18"/>
          <w:lang w:val="en-GB"/>
        </w:rPr>
      </w:pPr>
      <w:r w:rsidRPr="00F42C19">
        <w:rPr>
          <w:szCs w:val="18"/>
          <w:lang w:val="en-GB"/>
        </w:rPr>
        <w:t xml:space="preserve">E-mail: </w:t>
      </w:r>
      <w:r w:rsidRPr="00F42C19">
        <w:rPr>
          <w:szCs w:val="18"/>
          <w:lang w:val="en-GB"/>
        </w:rPr>
        <w:tab/>
      </w:r>
      <w:r w:rsidRPr="00F42C19">
        <w:rPr>
          <w:szCs w:val="18"/>
          <w:lang w:val="en-GB"/>
        </w:rPr>
        <w:tab/>
      </w:r>
    </w:p>
    <w:p w14:paraId="2BFA937F" w14:textId="77777777" w:rsidR="00C138FC" w:rsidRPr="00F42C19" w:rsidRDefault="00C138FC" w:rsidP="00465341">
      <w:pPr>
        <w:jc w:val="both"/>
        <w:rPr>
          <w:szCs w:val="18"/>
          <w:lang w:val="en-GB"/>
        </w:rPr>
      </w:pPr>
    </w:p>
    <w:p w14:paraId="60DF599E" w14:textId="7598A865" w:rsidR="00C138FC" w:rsidRPr="00F42C19" w:rsidRDefault="00A54A5E" w:rsidP="00465341">
      <w:pPr>
        <w:jc w:val="both"/>
        <w:rPr>
          <w:szCs w:val="18"/>
          <w:u w:val="single"/>
          <w:lang w:val="en-GB"/>
        </w:rPr>
      </w:pPr>
      <w:r w:rsidRPr="00F42C19">
        <w:rPr>
          <w:szCs w:val="18"/>
          <w:u w:val="single"/>
          <w:lang w:val="en-GB"/>
        </w:rPr>
        <w:t>Energinet</w:t>
      </w:r>
      <w:r w:rsidR="00C138FC" w:rsidRPr="00F42C19">
        <w:rPr>
          <w:szCs w:val="18"/>
          <w:u w:val="single"/>
          <w:lang w:val="en-GB"/>
        </w:rPr>
        <w:t>:</w:t>
      </w:r>
      <w:r w:rsidR="008460F0" w:rsidRPr="00F42C19">
        <w:rPr>
          <w:szCs w:val="18"/>
          <w:u w:val="single"/>
          <w:lang w:val="en-GB"/>
        </w:rPr>
        <w:t xml:space="preserve"> </w:t>
      </w:r>
    </w:p>
    <w:p w14:paraId="3F515801" w14:textId="56869FEA" w:rsidR="00C138FC" w:rsidRPr="00F42C19" w:rsidRDefault="00C138FC" w:rsidP="00465341">
      <w:pPr>
        <w:jc w:val="both"/>
        <w:rPr>
          <w:szCs w:val="18"/>
          <w:lang w:val="en-GB"/>
        </w:rPr>
      </w:pPr>
      <w:r w:rsidRPr="00F42C19">
        <w:rPr>
          <w:szCs w:val="18"/>
          <w:lang w:val="en-GB"/>
        </w:rPr>
        <w:t>Address:</w:t>
      </w:r>
      <w:r w:rsidRPr="00F42C19">
        <w:rPr>
          <w:szCs w:val="18"/>
          <w:lang w:val="en-GB"/>
        </w:rPr>
        <w:tab/>
      </w:r>
      <w:r w:rsidRPr="00F42C19">
        <w:rPr>
          <w:szCs w:val="18"/>
          <w:lang w:val="en-GB"/>
        </w:rPr>
        <w:tab/>
      </w:r>
    </w:p>
    <w:p w14:paraId="2EA9F176" w14:textId="2AB4F2FB" w:rsidR="00C138FC" w:rsidRPr="00F42C19" w:rsidRDefault="00C138FC" w:rsidP="00465341">
      <w:pPr>
        <w:ind w:left="1304" w:firstLine="1304"/>
        <w:jc w:val="both"/>
        <w:rPr>
          <w:szCs w:val="18"/>
          <w:lang w:val="en-GB"/>
        </w:rPr>
      </w:pPr>
    </w:p>
    <w:p w14:paraId="48A10034" w14:textId="0E1AD436" w:rsidR="00C138FC" w:rsidRPr="00F42C19" w:rsidRDefault="00C138FC" w:rsidP="00465341">
      <w:pPr>
        <w:jc w:val="both"/>
        <w:rPr>
          <w:szCs w:val="18"/>
          <w:lang w:val="en-GB"/>
        </w:rPr>
      </w:pPr>
      <w:r w:rsidRPr="00F42C19">
        <w:rPr>
          <w:szCs w:val="18"/>
          <w:lang w:val="en-GB"/>
        </w:rPr>
        <w:tab/>
      </w:r>
      <w:r w:rsidRPr="00F42C19">
        <w:rPr>
          <w:szCs w:val="18"/>
          <w:lang w:val="en-GB"/>
        </w:rPr>
        <w:tab/>
      </w:r>
    </w:p>
    <w:p w14:paraId="6391978A" w14:textId="77777777" w:rsidR="00C138FC" w:rsidRPr="00F42C19" w:rsidRDefault="00C138FC" w:rsidP="00465341">
      <w:pPr>
        <w:jc w:val="both"/>
        <w:rPr>
          <w:szCs w:val="18"/>
          <w:lang w:val="en-GB"/>
        </w:rPr>
      </w:pPr>
    </w:p>
    <w:p w14:paraId="4676411C" w14:textId="5440B554" w:rsidR="001C28E1" w:rsidRPr="00F42C19" w:rsidRDefault="0021527F" w:rsidP="00465341">
      <w:pPr>
        <w:jc w:val="both"/>
        <w:rPr>
          <w:szCs w:val="18"/>
          <w:lang w:val="en-GB"/>
        </w:rPr>
      </w:pPr>
      <w:r w:rsidRPr="00F42C19">
        <w:rPr>
          <w:szCs w:val="18"/>
          <w:lang w:val="en-GB"/>
        </w:rPr>
        <w:t>Contact person:</w:t>
      </w:r>
    </w:p>
    <w:p w14:paraId="636F825D" w14:textId="7536F169" w:rsidR="00C138FC" w:rsidRPr="00F42C19" w:rsidRDefault="00C90C05" w:rsidP="00465341">
      <w:pPr>
        <w:jc w:val="both"/>
        <w:rPr>
          <w:szCs w:val="18"/>
          <w:lang w:val="en-GB"/>
        </w:rPr>
      </w:pPr>
      <w:r w:rsidRPr="00F42C19">
        <w:rPr>
          <w:szCs w:val="18"/>
          <w:lang w:val="en-GB"/>
        </w:rPr>
        <w:t>Telephone n</w:t>
      </w:r>
      <w:r w:rsidR="00C138FC" w:rsidRPr="00F42C19">
        <w:rPr>
          <w:szCs w:val="18"/>
          <w:lang w:val="en-GB"/>
        </w:rPr>
        <w:t xml:space="preserve">o.: </w:t>
      </w:r>
      <w:r w:rsidR="00C138FC" w:rsidRPr="00F42C19">
        <w:rPr>
          <w:szCs w:val="18"/>
          <w:lang w:val="en-GB"/>
        </w:rPr>
        <w:tab/>
      </w:r>
    </w:p>
    <w:p w14:paraId="47E925F1" w14:textId="3F806A26" w:rsidR="00C138FC" w:rsidRPr="00F42C19" w:rsidRDefault="00C138FC" w:rsidP="00465341">
      <w:pPr>
        <w:jc w:val="both"/>
        <w:rPr>
          <w:szCs w:val="18"/>
          <w:lang w:val="en-GB"/>
        </w:rPr>
      </w:pPr>
      <w:r w:rsidRPr="00F42C19">
        <w:rPr>
          <w:szCs w:val="18"/>
          <w:lang w:val="en-GB"/>
        </w:rPr>
        <w:t>E-mail:</w:t>
      </w:r>
      <w:r w:rsidRPr="00F42C19">
        <w:rPr>
          <w:szCs w:val="18"/>
          <w:lang w:val="en-GB"/>
        </w:rPr>
        <w:tab/>
      </w:r>
      <w:r w:rsidRPr="00F42C19">
        <w:rPr>
          <w:szCs w:val="18"/>
          <w:lang w:val="en-GB"/>
        </w:rPr>
        <w:tab/>
      </w:r>
    </w:p>
    <w:p w14:paraId="56616791" w14:textId="77777777" w:rsidR="00C138FC" w:rsidRPr="00F42C19" w:rsidRDefault="00C138FC" w:rsidP="00465341">
      <w:pPr>
        <w:jc w:val="both"/>
        <w:rPr>
          <w:szCs w:val="18"/>
          <w:lang w:val="en-GB"/>
        </w:rPr>
      </w:pPr>
    </w:p>
    <w:p w14:paraId="7B18AFD2" w14:textId="360C20C5" w:rsidR="00C138FC" w:rsidRPr="00F42C19" w:rsidRDefault="00A54A5E" w:rsidP="00465341">
      <w:pPr>
        <w:jc w:val="both"/>
        <w:rPr>
          <w:lang w:val="en-GB"/>
        </w:rPr>
      </w:pPr>
      <w:r w:rsidRPr="00F42C19">
        <w:rPr>
          <w:lang w:val="en-GB"/>
        </w:rPr>
        <w:t xml:space="preserve">Contacts details in this </w:t>
      </w:r>
      <w:r w:rsidR="005A0889" w:rsidRPr="00F42C19">
        <w:rPr>
          <w:lang w:val="en-GB"/>
        </w:rPr>
        <w:t>clause</w:t>
      </w:r>
      <w:r w:rsidR="00C138FC" w:rsidRPr="00F42C19">
        <w:rPr>
          <w:lang w:val="en-GB"/>
        </w:rPr>
        <w:t xml:space="preserve"> may be amended by the relevant Party </w:t>
      </w:r>
      <w:r w:rsidR="00F57F63" w:rsidRPr="00F42C19">
        <w:rPr>
          <w:lang w:val="en-GB"/>
        </w:rPr>
        <w:t>by Written Notice to the other Party</w:t>
      </w:r>
      <w:r w:rsidR="00C138FC" w:rsidRPr="00F42C19">
        <w:rPr>
          <w:lang w:val="en-GB"/>
        </w:rPr>
        <w:t xml:space="preserve"> and shall be effective upon receipt by the </w:t>
      </w:r>
      <w:r w:rsidR="00F57F63" w:rsidRPr="00F42C19">
        <w:rPr>
          <w:lang w:val="en-GB"/>
        </w:rPr>
        <w:t xml:space="preserve">other </w:t>
      </w:r>
      <w:r w:rsidR="00C138FC" w:rsidRPr="00F42C19">
        <w:rPr>
          <w:lang w:val="en-GB"/>
        </w:rPr>
        <w:t>Party of electronic mail or letter t</w:t>
      </w:r>
      <w:r w:rsidRPr="00F42C19">
        <w:rPr>
          <w:lang w:val="en-GB"/>
        </w:rPr>
        <w:t xml:space="preserve">o the addresses stated in this </w:t>
      </w:r>
      <w:r w:rsidR="005A0889" w:rsidRPr="00F42C19">
        <w:rPr>
          <w:lang w:val="en-GB"/>
        </w:rPr>
        <w:t>clause</w:t>
      </w:r>
      <w:r w:rsidR="00AA46D1">
        <w:rPr>
          <w:lang w:val="en-GB"/>
        </w:rPr>
        <w:t xml:space="preserve"> </w:t>
      </w:r>
      <w:r w:rsidR="00FC5A45">
        <w:rPr>
          <w:lang w:val="en-GB"/>
        </w:rPr>
        <w:t>10</w:t>
      </w:r>
      <w:r w:rsidR="00C138FC" w:rsidRPr="00F42C19">
        <w:rPr>
          <w:lang w:val="en-GB"/>
        </w:rPr>
        <w:t xml:space="preserve">. </w:t>
      </w:r>
    </w:p>
    <w:p w14:paraId="2BF6CA98" w14:textId="77777777" w:rsidR="00C138FC" w:rsidRPr="00F42C19" w:rsidRDefault="00C138FC" w:rsidP="00465341">
      <w:pPr>
        <w:jc w:val="both"/>
        <w:rPr>
          <w:lang w:val="en-GB"/>
        </w:rPr>
      </w:pPr>
    </w:p>
    <w:p w14:paraId="3086076A" w14:textId="20E1E88E" w:rsidR="005D1CF4" w:rsidRPr="00F42C19" w:rsidRDefault="00F3554E" w:rsidP="00465341">
      <w:pPr>
        <w:pStyle w:val="Overskrift1"/>
        <w:jc w:val="both"/>
        <w:rPr>
          <w:lang w:val="en-GB"/>
        </w:rPr>
      </w:pPr>
      <w:r w:rsidRPr="00F42C19">
        <w:rPr>
          <w:lang w:val="en-GB"/>
        </w:rPr>
        <w:t xml:space="preserve"> </w:t>
      </w:r>
      <w:bookmarkStart w:id="21" w:name="_Ref478485772"/>
      <w:r w:rsidR="005D1CF4" w:rsidRPr="00F42C19">
        <w:rPr>
          <w:lang w:val="en-GB"/>
        </w:rPr>
        <w:t>Assignment</w:t>
      </w:r>
      <w:bookmarkEnd w:id="21"/>
    </w:p>
    <w:p w14:paraId="20D735BE" w14:textId="32AF95CF" w:rsidR="005D1CF4" w:rsidRPr="00F42C19" w:rsidRDefault="005A6109" w:rsidP="00465341">
      <w:pPr>
        <w:jc w:val="both"/>
        <w:rPr>
          <w:lang w:val="en-GB"/>
        </w:rPr>
      </w:pPr>
      <w:r w:rsidRPr="00F42C19">
        <w:rPr>
          <w:lang w:val="en-GB"/>
        </w:rPr>
        <w:t>The Shipper</w:t>
      </w:r>
      <w:r w:rsidR="00600CDC" w:rsidRPr="00F42C19">
        <w:rPr>
          <w:lang w:val="en-GB"/>
        </w:rPr>
        <w:t>'</w:t>
      </w:r>
      <w:r w:rsidRPr="00F42C19">
        <w:rPr>
          <w:lang w:val="en-GB"/>
        </w:rPr>
        <w:t xml:space="preserve">s rights and obligations under this Agreement may not be assigned to a third party without Energinet’s prior written consent. </w:t>
      </w:r>
      <w:r w:rsidR="000C3401" w:rsidRPr="00F42C19">
        <w:rPr>
          <w:lang w:val="en-GB"/>
        </w:rPr>
        <w:t>Such consent shall not</w:t>
      </w:r>
      <w:r w:rsidR="00844FA7" w:rsidRPr="00F42C19">
        <w:rPr>
          <w:lang w:val="en-GB"/>
        </w:rPr>
        <w:t xml:space="preserve"> </w:t>
      </w:r>
      <w:r w:rsidR="000C3401" w:rsidRPr="00F42C19">
        <w:rPr>
          <w:lang w:val="en-GB"/>
        </w:rPr>
        <w:t>be unreasonably withheld or delayed.</w:t>
      </w:r>
      <w:r w:rsidR="009628DF">
        <w:rPr>
          <w:lang w:val="en-GB"/>
        </w:rPr>
        <w:t xml:space="preserve"> </w:t>
      </w:r>
      <w:r w:rsidR="00E46844">
        <w:rPr>
          <w:lang w:val="en-GB"/>
        </w:rPr>
        <w:t xml:space="preserve">The receiving Shipper must meet all formal </w:t>
      </w:r>
      <w:r w:rsidR="0028158E">
        <w:rPr>
          <w:lang w:val="en-GB"/>
        </w:rPr>
        <w:t xml:space="preserve">and other </w:t>
      </w:r>
      <w:r w:rsidR="00E46844">
        <w:rPr>
          <w:lang w:val="en-GB"/>
        </w:rPr>
        <w:t>requirements under this OS Capacity Agreement.</w:t>
      </w:r>
    </w:p>
    <w:p w14:paraId="7B357164" w14:textId="77777777" w:rsidR="005A6109" w:rsidRPr="00F42C19" w:rsidRDefault="005A6109" w:rsidP="00465341">
      <w:pPr>
        <w:jc w:val="both"/>
        <w:rPr>
          <w:lang w:val="en-GB"/>
        </w:rPr>
      </w:pPr>
    </w:p>
    <w:p w14:paraId="6272797D" w14:textId="77777777" w:rsidR="00DC046F" w:rsidRPr="00F42C19" w:rsidRDefault="000C3401" w:rsidP="00465341">
      <w:pPr>
        <w:jc w:val="both"/>
        <w:rPr>
          <w:lang w:val="en-GB"/>
        </w:rPr>
      </w:pPr>
      <w:r w:rsidRPr="00F42C19">
        <w:rPr>
          <w:lang w:val="en-GB"/>
        </w:rPr>
        <w:t xml:space="preserve">Energinet </w:t>
      </w:r>
      <w:r w:rsidR="00950A17" w:rsidRPr="00F42C19">
        <w:rPr>
          <w:lang w:val="en-GB"/>
        </w:rPr>
        <w:t>shall be entitled to assign any of its rights and obligations under</w:t>
      </w:r>
      <w:r w:rsidR="00565A2E" w:rsidRPr="00F42C19">
        <w:rPr>
          <w:lang w:val="en-GB"/>
        </w:rPr>
        <w:t xml:space="preserve"> this Agreement</w:t>
      </w:r>
      <w:r w:rsidR="00950A17" w:rsidRPr="00F42C19">
        <w:rPr>
          <w:lang w:val="en-GB"/>
        </w:rPr>
        <w:t xml:space="preserve"> without the </w:t>
      </w:r>
      <w:r w:rsidRPr="00F42C19">
        <w:rPr>
          <w:lang w:val="en-GB"/>
        </w:rPr>
        <w:t xml:space="preserve">Shipper’s </w:t>
      </w:r>
      <w:r w:rsidR="00565A2E" w:rsidRPr="00F42C19">
        <w:rPr>
          <w:lang w:val="en-GB"/>
        </w:rPr>
        <w:t>consent</w:t>
      </w:r>
      <w:r w:rsidR="00950A17" w:rsidRPr="00F42C19">
        <w:rPr>
          <w:lang w:val="en-GB"/>
        </w:rPr>
        <w:t xml:space="preserve">, </w:t>
      </w:r>
      <w:r w:rsidR="00565A2E" w:rsidRPr="00F42C19">
        <w:rPr>
          <w:lang w:val="en-GB"/>
        </w:rPr>
        <w:t xml:space="preserve">including </w:t>
      </w:r>
      <w:r w:rsidR="00950A17" w:rsidRPr="00F42C19">
        <w:rPr>
          <w:lang w:val="en-GB"/>
        </w:rPr>
        <w:t xml:space="preserve">assignment or transfer to </w:t>
      </w:r>
      <w:r w:rsidR="00CC6742" w:rsidRPr="00F42C19">
        <w:rPr>
          <w:lang w:val="en-GB"/>
        </w:rPr>
        <w:t xml:space="preserve">(i) </w:t>
      </w:r>
      <w:r w:rsidR="00950A17" w:rsidRPr="00F42C19">
        <w:rPr>
          <w:lang w:val="en-GB"/>
        </w:rPr>
        <w:t>group companies</w:t>
      </w:r>
      <w:r w:rsidR="00844FA7" w:rsidRPr="00F42C19">
        <w:rPr>
          <w:lang w:val="en-GB"/>
        </w:rPr>
        <w:t>,</w:t>
      </w:r>
      <w:r w:rsidR="00950A17" w:rsidRPr="00F42C19">
        <w:rPr>
          <w:lang w:val="en-GB"/>
        </w:rPr>
        <w:t xml:space="preserve"> which are wholly owned by </w:t>
      </w:r>
      <w:r w:rsidR="00565A2E" w:rsidRPr="00F42C19">
        <w:rPr>
          <w:lang w:val="en-GB"/>
        </w:rPr>
        <w:t xml:space="preserve">Energinet and </w:t>
      </w:r>
      <w:r w:rsidR="00CC6742" w:rsidRPr="00F42C19">
        <w:rPr>
          <w:lang w:val="en-GB"/>
        </w:rPr>
        <w:t xml:space="preserve">(ii) gas upstream </w:t>
      </w:r>
      <w:r w:rsidR="00D24F22" w:rsidRPr="00F42C19">
        <w:rPr>
          <w:lang w:val="en-GB"/>
        </w:rPr>
        <w:t xml:space="preserve">system operator(s) </w:t>
      </w:r>
      <w:r w:rsidR="00CC6742" w:rsidRPr="00F42C19">
        <w:rPr>
          <w:lang w:val="en-GB"/>
        </w:rPr>
        <w:t xml:space="preserve">and </w:t>
      </w:r>
      <w:r w:rsidR="00565A2E" w:rsidRPr="00F42C19">
        <w:rPr>
          <w:lang w:val="en-GB"/>
        </w:rPr>
        <w:t>gas transmission system operator</w:t>
      </w:r>
      <w:r w:rsidR="00872804" w:rsidRPr="00F42C19">
        <w:rPr>
          <w:lang w:val="en-GB"/>
        </w:rPr>
        <w:t>(s)</w:t>
      </w:r>
      <w:r w:rsidR="00565A2E" w:rsidRPr="00F42C19">
        <w:rPr>
          <w:lang w:val="en-GB"/>
        </w:rPr>
        <w:t xml:space="preserve"> in Denmark at any time</w:t>
      </w:r>
      <w:r w:rsidR="00950A17" w:rsidRPr="00F42C19">
        <w:rPr>
          <w:lang w:val="en-GB"/>
        </w:rPr>
        <w:t>.</w:t>
      </w:r>
    </w:p>
    <w:p w14:paraId="3EAC6AD9" w14:textId="77777777" w:rsidR="00DC046F" w:rsidRPr="00F42C19" w:rsidRDefault="00DC046F" w:rsidP="00465341">
      <w:pPr>
        <w:jc w:val="both"/>
        <w:rPr>
          <w:lang w:val="en-GB"/>
        </w:rPr>
      </w:pPr>
    </w:p>
    <w:p w14:paraId="0B31A9EA" w14:textId="76D64DCC" w:rsidR="00950A17" w:rsidRPr="00F42C19" w:rsidRDefault="00DC046F" w:rsidP="00465341">
      <w:pPr>
        <w:jc w:val="both"/>
        <w:rPr>
          <w:lang w:val="en-GB"/>
        </w:rPr>
      </w:pPr>
      <w:r w:rsidRPr="00F42C19">
        <w:rPr>
          <w:lang w:val="en-GB"/>
        </w:rPr>
        <w:t xml:space="preserve">Energinet will inform the Shipper about any assignment as soon as possible by Written Notice. </w:t>
      </w:r>
      <w:r w:rsidR="00565A2E" w:rsidRPr="00F42C19">
        <w:rPr>
          <w:lang w:val="en-GB"/>
        </w:rPr>
        <w:t xml:space="preserve"> </w:t>
      </w:r>
      <w:r w:rsidR="00950A17" w:rsidRPr="00F42C19">
        <w:rPr>
          <w:lang w:val="en-GB"/>
        </w:rPr>
        <w:t xml:space="preserve"> </w:t>
      </w:r>
    </w:p>
    <w:p w14:paraId="5B39C72A" w14:textId="77777777" w:rsidR="005D1CF4" w:rsidRPr="00F42C19" w:rsidRDefault="005D1CF4" w:rsidP="00465341">
      <w:pPr>
        <w:jc w:val="both"/>
        <w:rPr>
          <w:lang w:val="en-GB"/>
        </w:rPr>
      </w:pPr>
    </w:p>
    <w:p w14:paraId="529A8C0B" w14:textId="0A279E8B" w:rsidR="009E103E" w:rsidRPr="00F42C19" w:rsidRDefault="00F95850" w:rsidP="00465341">
      <w:pPr>
        <w:pStyle w:val="Overskrift1"/>
        <w:jc w:val="both"/>
        <w:rPr>
          <w:lang w:val="en-GB"/>
        </w:rPr>
      </w:pPr>
      <w:bookmarkStart w:id="22" w:name="_Ref467229626"/>
      <w:r w:rsidRPr="00F42C19">
        <w:rPr>
          <w:lang w:val="en-GB"/>
        </w:rPr>
        <w:t xml:space="preserve"> </w:t>
      </w:r>
      <w:r w:rsidR="009E103E" w:rsidRPr="00F42C19">
        <w:rPr>
          <w:lang w:val="en-GB"/>
        </w:rPr>
        <w:t>Force Majeure</w:t>
      </w:r>
      <w:bookmarkEnd w:id="22"/>
    </w:p>
    <w:p w14:paraId="21D54C33" w14:textId="15CA161A" w:rsidR="00103472" w:rsidRPr="00A37477" w:rsidRDefault="00103472" w:rsidP="00465341">
      <w:pPr>
        <w:pStyle w:val="Overskrift2"/>
        <w:jc w:val="both"/>
        <w:rPr>
          <w:lang w:val="en-GB"/>
        </w:rPr>
      </w:pPr>
      <w:r w:rsidRPr="00A37477">
        <w:rPr>
          <w:lang w:val="en-GB"/>
        </w:rPr>
        <w:t xml:space="preserve">General </w:t>
      </w:r>
    </w:p>
    <w:p w14:paraId="0F792514" w14:textId="0F8CB8E7" w:rsidR="0081351D" w:rsidRPr="00057783" w:rsidRDefault="005B0494" w:rsidP="0081351D">
      <w:pPr>
        <w:jc w:val="both"/>
        <w:rPr>
          <w:lang w:val="en-GB"/>
        </w:rPr>
      </w:pPr>
      <w:r>
        <w:rPr>
          <w:lang w:val="en-GB"/>
        </w:rPr>
        <w:t>The rules on Force Majeure shall apply to this OS 2020 Capacity Agreement as detailed in RfG.</w:t>
      </w:r>
    </w:p>
    <w:p w14:paraId="720BD662" w14:textId="77777777" w:rsidR="009E103E" w:rsidRPr="00F42C19" w:rsidRDefault="009E103E" w:rsidP="00465341">
      <w:pPr>
        <w:jc w:val="both"/>
        <w:rPr>
          <w:lang w:val="en-GB"/>
        </w:rPr>
      </w:pPr>
    </w:p>
    <w:p w14:paraId="4B2C4F28" w14:textId="5565BE2F" w:rsidR="005D1CF4" w:rsidRPr="00F42C19" w:rsidRDefault="00F95850" w:rsidP="00465341">
      <w:pPr>
        <w:pStyle w:val="Overskrift1"/>
        <w:jc w:val="both"/>
        <w:rPr>
          <w:lang w:val="en-GB"/>
        </w:rPr>
      </w:pPr>
      <w:r w:rsidRPr="00F42C19">
        <w:rPr>
          <w:lang w:val="en-GB"/>
        </w:rPr>
        <w:t xml:space="preserve"> </w:t>
      </w:r>
      <w:r w:rsidR="005D1CF4" w:rsidRPr="00F42C19">
        <w:rPr>
          <w:lang w:val="en-GB"/>
        </w:rPr>
        <w:t xml:space="preserve">Term of </w:t>
      </w:r>
      <w:r w:rsidR="00EE4ECB" w:rsidRPr="00F42C19">
        <w:rPr>
          <w:lang w:val="en-GB"/>
        </w:rPr>
        <w:t>this</w:t>
      </w:r>
      <w:r w:rsidR="00314791" w:rsidRPr="00F42C19">
        <w:rPr>
          <w:lang w:val="en-GB"/>
        </w:rPr>
        <w:t xml:space="preserve"> </w:t>
      </w:r>
      <w:r w:rsidR="005D1CF4" w:rsidRPr="00F42C19">
        <w:rPr>
          <w:lang w:val="en-GB"/>
        </w:rPr>
        <w:t>Agreement</w:t>
      </w:r>
    </w:p>
    <w:p w14:paraId="7DE59E8C" w14:textId="7010A40D" w:rsidR="00B04386" w:rsidRPr="00F42C19" w:rsidRDefault="00C12E44" w:rsidP="00465341">
      <w:pPr>
        <w:jc w:val="both"/>
        <w:rPr>
          <w:lang w:val="en-GB"/>
        </w:rPr>
      </w:pPr>
      <w:r w:rsidRPr="00F42C19">
        <w:rPr>
          <w:lang w:val="en-GB"/>
        </w:rPr>
        <w:t>S</w:t>
      </w:r>
      <w:r w:rsidR="00436E11" w:rsidRPr="00F42C19">
        <w:rPr>
          <w:lang w:val="en-GB"/>
        </w:rPr>
        <w:t xml:space="preserve">ubject to </w:t>
      </w:r>
      <w:r w:rsidR="00436A31" w:rsidRPr="00F42C19">
        <w:rPr>
          <w:lang w:val="en-GB"/>
        </w:rPr>
        <w:t xml:space="preserve">fulfilment </w:t>
      </w:r>
      <w:r w:rsidR="00D24F22" w:rsidRPr="00F42C19">
        <w:rPr>
          <w:lang w:val="en-GB"/>
        </w:rPr>
        <w:t xml:space="preserve">or waiver </w:t>
      </w:r>
      <w:r w:rsidR="00436A31" w:rsidRPr="00F42C19">
        <w:rPr>
          <w:lang w:val="en-GB"/>
        </w:rPr>
        <w:t xml:space="preserve">of </w:t>
      </w:r>
      <w:r w:rsidR="00436E11" w:rsidRPr="00F42C19">
        <w:rPr>
          <w:lang w:val="en-GB"/>
        </w:rPr>
        <w:t xml:space="preserve">the Conditions Precedent in </w:t>
      </w:r>
      <w:r w:rsidR="00436A31" w:rsidRPr="00F42C19">
        <w:rPr>
          <w:lang w:val="en-GB"/>
        </w:rPr>
        <w:t>clause</w:t>
      </w:r>
      <w:r w:rsidR="0052350E">
        <w:rPr>
          <w:lang w:val="en-GB"/>
        </w:rPr>
        <w:t xml:space="preserve"> </w:t>
      </w:r>
      <w:r w:rsidR="00FC5A45">
        <w:rPr>
          <w:lang w:val="en-GB"/>
        </w:rPr>
        <w:t>9</w:t>
      </w:r>
      <w:r w:rsidRPr="00F42C19">
        <w:rPr>
          <w:lang w:val="en-GB"/>
        </w:rPr>
        <w:t xml:space="preserve">, this Agreement shall be in force from </w:t>
      </w:r>
      <w:r w:rsidR="00D24F22" w:rsidRPr="00F42C19">
        <w:rPr>
          <w:lang w:val="en-GB"/>
        </w:rPr>
        <w:t xml:space="preserve">the date of </w:t>
      </w:r>
      <w:r w:rsidRPr="00F42C19">
        <w:rPr>
          <w:lang w:val="en-GB"/>
        </w:rPr>
        <w:t xml:space="preserve">signature by Energinet and </w:t>
      </w:r>
      <w:r w:rsidR="00D24F22" w:rsidRPr="00F42C19">
        <w:rPr>
          <w:lang w:val="en-GB"/>
        </w:rPr>
        <w:t xml:space="preserve">shall </w:t>
      </w:r>
      <w:r w:rsidR="00B04386" w:rsidRPr="00F42C19">
        <w:rPr>
          <w:lang w:val="en-GB"/>
        </w:rPr>
        <w:t xml:space="preserve">remain in force until the </w:t>
      </w:r>
      <w:r w:rsidRPr="00F42C19">
        <w:rPr>
          <w:lang w:val="en-GB"/>
        </w:rPr>
        <w:t xml:space="preserve">end of the </w:t>
      </w:r>
      <w:r w:rsidR="00F40A06" w:rsidRPr="00F42C19">
        <w:rPr>
          <w:lang w:val="en-GB"/>
        </w:rPr>
        <w:t>OS 20</w:t>
      </w:r>
      <w:r w:rsidR="0021524E" w:rsidRPr="00F42C19">
        <w:rPr>
          <w:lang w:val="en-GB"/>
        </w:rPr>
        <w:t>20</w:t>
      </w:r>
      <w:r w:rsidR="00F40A06" w:rsidRPr="00F42C19">
        <w:rPr>
          <w:lang w:val="en-GB"/>
        </w:rPr>
        <w:t xml:space="preserve"> </w:t>
      </w:r>
      <w:r w:rsidR="00B04386" w:rsidRPr="00F42C19">
        <w:rPr>
          <w:lang w:val="en-GB"/>
        </w:rPr>
        <w:t>Capacity Period</w:t>
      </w:r>
      <w:r w:rsidRPr="00F42C19">
        <w:rPr>
          <w:lang w:val="en-GB"/>
        </w:rPr>
        <w:t xml:space="preserve">, unless </w:t>
      </w:r>
      <w:r w:rsidR="00B04386" w:rsidRPr="00F42C19">
        <w:rPr>
          <w:lang w:val="en-GB"/>
        </w:rPr>
        <w:t>th</w:t>
      </w:r>
      <w:r w:rsidRPr="00F42C19">
        <w:rPr>
          <w:lang w:val="en-GB"/>
        </w:rPr>
        <w:t>is</w:t>
      </w:r>
      <w:r w:rsidR="00B04386" w:rsidRPr="00F42C19">
        <w:rPr>
          <w:lang w:val="en-GB"/>
        </w:rPr>
        <w:t xml:space="preserve"> Agreement </w:t>
      </w:r>
      <w:r w:rsidR="00314791" w:rsidRPr="00F42C19">
        <w:rPr>
          <w:lang w:val="en-GB"/>
        </w:rPr>
        <w:t>is</w:t>
      </w:r>
      <w:r w:rsidR="00B04386" w:rsidRPr="00F42C19">
        <w:rPr>
          <w:lang w:val="en-GB"/>
        </w:rPr>
        <w:t xml:space="preserve"> terminated </w:t>
      </w:r>
      <w:r w:rsidR="00E4116A" w:rsidRPr="00F42C19">
        <w:rPr>
          <w:lang w:val="en-GB"/>
        </w:rPr>
        <w:t xml:space="preserve">due </w:t>
      </w:r>
      <w:r w:rsidR="00B04386" w:rsidRPr="00F42C19">
        <w:rPr>
          <w:lang w:val="en-GB"/>
        </w:rPr>
        <w:t>t</w:t>
      </w:r>
      <w:r w:rsidR="00314791" w:rsidRPr="00F42C19">
        <w:rPr>
          <w:lang w:val="en-GB"/>
        </w:rPr>
        <w:t>o:</w:t>
      </w:r>
    </w:p>
    <w:p w14:paraId="6FFE90C3" w14:textId="77777777" w:rsidR="002E0966" w:rsidRPr="00F42C19" w:rsidRDefault="002E0966" w:rsidP="00465341">
      <w:pPr>
        <w:jc w:val="both"/>
        <w:rPr>
          <w:lang w:val="en-GB"/>
        </w:rPr>
      </w:pPr>
    </w:p>
    <w:p w14:paraId="402E202E" w14:textId="59A58A08" w:rsidR="00B04386" w:rsidRPr="00F42C19" w:rsidRDefault="008460F0" w:rsidP="00465341">
      <w:pPr>
        <w:pStyle w:val="Listeafsnit"/>
        <w:numPr>
          <w:ilvl w:val="0"/>
          <w:numId w:val="27"/>
        </w:numPr>
        <w:jc w:val="both"/>
        <w:rPr>
          <w:lang w:val="en-GB"/>
        </w:rPr>
      </w:pPr>
      <w:r w:rsidRPr="00F42C19">
        <w:rPr>
          <w:lang w:val="en-GB"/>
        </w:rPr>
        <w:t xml:space="preserve">extended </w:t>
      </w:r>
      <w:r w:rsidR="00973F84" w:rsidRPr="00F42C19">
        <w:rPr>
          <w:lang w:val="en-GB"/>
        </w:rPr>
        <w:t>F</w:t>
      </w:r>
      <w:r w:rsidR="00B04386" w:rsidRPr="00F42C19">
        <w:rPr>
          <w:lang w:val="en-GB"/>
        </w:rPr>
        <w:t>orce Majeure</w:t>
      </w:r>
      <w:r w:rsidR="00973F84" w:rsidRPr="00F42C19">
        <w:rPr>
          <w:lang w:val="en-GB"/>
        </w:rPr>
        <w:t xml:space="preserve">, </w:t>
      </w:r>
      <w:r w:rsidR="002E0966" w:rsidRPr="00F42C19">
        <w:rPr>
          <w:lang w:val="en-GB"/>
        </w:rPr>
        <w:t>cf.</w:t>
      </w:r>
      <w:r w:rsidR="00314791" w:rsidRPr="00F42C19">
        <w:rPr>
          <w:lang w:val="en-GB"/>
        </w:rPr>
        <w:t xml:space="preserve"> clause</w:t>
      </w:r>
      <w:r w:rsidR="0052350E">
        <w:rPr>
          <w:lang w:val="en-GB"/>
        </w:rPr>
        <w:t xml:space="preserve"> </w:t>
      </w:r>
      <w:r w:rsidR="00FC5A45">
        <w:rPr>
          <w:lang w:val="en-GB"/>
        </w:rPr>
        <w:t>12.3</w:t>
      </w:r>
      <w:r w:rsidR="00973F84" w:rsidRPr="00F42C19">
        <w:rPr>
          <w:lang w:val="en-GB"/>
        </w:rPr>
        <w:t>;</w:t>
      </w:r>
    </w:p>
    <w:p w14:paraId="4495625F" w14:textId="157EAA44" w:rsidR="007D77B2" w:rsidRPr="00F42C19" w:rsidRDefault="00C12E44" w:rsidP="00465341">
      <w:pPr>
        <w:pStyle w:val="Listeafsnit"/>
        <w:numPr>
          <w:ilvl w:val="0"/>
          <w:numId w:val="27"/>
        </w:numPr>
        <w:jc w:val="both"/>
        <w:rPr>
          <w:lang w:val="en-GB"/>
        </w:rPr>
      </w:pPr>
      <w:r w:rsidRPr="00F42C19">
        <w:rPr>
          <w:lang w:val="en-GB"/>
        </w:rPr>
        <w:t>m</w:t>
      </w:r>
      <w:r w:rsidR="007D77B2" w:rsidRPr="00F42C19">
        <w:rPr>
          <w:lang w:val="en-GB"/>
        </w:rPr>
        <w:t xml:space="preserve">aterial breach, </w:t>
      </w:r>
      <w:r w:rsidR="002E0966" w:rsidRPr="00F42C19">
        <w:rPr>
          <w:lang w:val="en-GB"/>
        </w:rPr>
        <w:t>cf.</w:t>
      </w:r>
      <w:r w:rsidR="00314791" w:rsidRPr="00F42C19">
        <w:rPr>
          <w:lang w:val="en-GB"/>
        </w:rPr>
        <w:t xml:space="preserve"> clause</w:t>
      </w:r>
      <w:r w:rsidR="0052350E">
        <w:rPr>
          <w:lang w:val="en-GB"/>
        </w:rPr>
        <w:t xml:space="preserve"> </w:t>
      </w:r>
      <w:r w:rsidR="00FC5A45">
        <w:rPr>
          <w:lang w:val="en-GB"/>
        </w:rPr>
        <w:t>14</w:t>
      </w:r>
      <w:r w:rsidR="002950D5" w:rsidRPr="00F42C19">
        <w:rPr>
          <w:lang w:val="en-GB"/>
        </w:rPr>
        <w:t>;</w:t>
      </w:r>
      <w:r w:rsidR="00844FA7" w:rsidRPr="00F42C19">
        <w:rPr>
          <w:lang w:val="en-GB"/>
        </w:rPr>
        <w:t xml:space="preserve"> or</w:t>
      </w:r>
    </w:p>
    <w:p w14:paraId="1DF0D6D2" w14:textId="177663A8" w:rsidR="003D6673" w:rsidRPr="00F42C19" w:rsidRDefault="003D6673" w:rsidP="00465341">
      <w:pPr>
        <w:pStyle w:val="Listeafsnit"/>
        <w:numPr>
          <w:ilvl w:val="0"/>
          <w:numId w:val="27"/>
        </w:numPr>
        <w:jc w:val="both"/>
        <w:rPr>
          <w:lang w:val="en-GB"/>
        </w:rPr>
      </w:pPr>
      <w:r w:rsidRPr="00F42C19">
        <w:rPr>
          <w:lang w:val="en-GB"/>
        </w:rPr>
        <w:t>termination</w:t>
      </w:r>
      <w:r w:rsidR="002E0966" w:rsidRPr="00F42C19">
        <w:rPr>
          <w:lang w:val="en-GB"/>
        </w:rPr>
        <w:t>, cf.</w:t>
      </w:r>
      <w:r w:rsidR="002950D5" w:rsidRPr="00F42C19">
        <w:rPr>
          <w:lang w:val="en-GB"/>
        </w:rPr>
        <w:t xml:space="preserve"> clause</w:t>
      </w:r>
      <w:r w:rsidR="0052350E">
        <w:rPr>
          <w:lang w:val="en-GB"/>
        </w:rPr>
        <w:t xml:space="preserve"> </w:t>
      </w:r>
      <w:r w:rsidR="00FC5A45">
        <w:rPr>
          <w:lang w:val="en-GB"/>
        </w:rPr>
        <w:t>15</w:t>
      </w:r>
      <w:r w:rsidR="002950D5" w:rsidRPr="00F42C19">
        <w:rPr>
          <w:lang w:val="en-GB"/>
        </w:rPr>
        <w:t>.</w:t>
      </w:r>
      <w:r w:rsidRPr="00F42C19">
        <w:rPr>
          <w:lang w:val="en-GB"/>
        </w:rPr>
        <w:t xml:space="preserve"> </w:t>
      </w:r>
    </w:p>
    <w:p w14:paraId="31EBB24D" w14:textId="77777777" w:rsidR="00501A4D" w:rsidRPr="00F42C19" w:rsidRDefault="00501A4D" w:rsidP="00465341">
      <w:pPr>
        <w:jc w:val="both"/>
        <w:rPr>
          <w:lang w:val="en-GB"/>
        </w:rPr>
      </w:pPr>
    </w:p>
    <w:p w14:paraId="3A23FB01" w14:textId="556226F9" w:rsidR="00501A4D" w:rsidRPr="00F42C19" w:rsidRDefault="00F95850" w:rsidP="00465341">
      <w:pPr>
        <w:pStyle w:val="Overskrift1"/>
        <w:jc w:val="both"/>
        <w:rPr>
          <w:lang w:val="en-GB"/>
        </w:rPr>
      </w:pPr>
      <w:bookmarkStart w:id="23" w:name="_Ref464480535"/>
      <w:r w:rsidRPr="00F42C19">
        <w:rPr>
          <w:lang w:val="en-GB"/>
        </w:rPr>
        <w:t xml:space="preserve"> </w:t>
      </w:r>
      <w:bookmarkStart w:id="24" w:name="_Ref478982264"/>
      <w:r w:rsidR="007614F2" w:rsidRPr="00F42C19">
        <w:rPr>
          <w:lang w:val="en-GB"/>
        </w:rPr>
        <w:t xml:space="preserve">Material </w:t>
      </w:r>
      <w:r w:rsidRPr="00F42C19">
        <w:rPr>
          <w:lang w:val="en-GB"/>
        </w:rPr>
        <w:t>b</w:t>
      </w:r>
      <w:r w:rsidR="00501A4D" w:rsidRPr="00F42C19">
        <w:rPr>
          <w:lang w:val="en-GB"/>
        </w:rPr>
        <w:t>reach</w:t>
      </w:r>
      <w:bookmarkEnd w:id="23"/>
      <w:bookmarkEnd w:id="24"/>
    </w:p>
    <w:p w14:paraId="116136B3" w14:textId="4BAD5FC0" w:rsidR="00501A4D" w:rsidRPr="00F42C19" w:rsidRDefault="00B97ED4" w:rsidP="00465341">
      <w:pPr>
        <w:jc w:val="both"/>
        <w:rPr>
          <w:lang w:val="en-GB"/>
        </w:rPr>
      </w:pPr>
      <w:r w:rsidRPr="00F42C19">
        <w:rPr>
          <w:lang w:val="en-GB"/>
        </w:rPr>
        <w:t xml:space="preserve">In the event of a Party’s material breach of </w:t>
      </w:r>
      <w:r w:rsidR="0002307E" w:rsidRPr="00F42C19">
        <w:rPr>
          <w:lang w:val="en-GB"/>
        </w:rPr>
        <w:t xml:space="preserve">its obligations under </w:t>
      </w:r>
      <w:r w:rsidRPr="00F42C19">
        <w:rPr>
          <w:lang w:val="en-GB"/>
        </w:rPr>
        <w:t>this Agreement, the other Party is entitled to terminate th</w:t>
      </w:r>
      <w:r w:rsidR="0002307E" w:rsidRPr="00F42C19">
        <w:rPr>
          <w:lang w:val="en-GB"/>
        </w:rPr>
        <w:t>is</w:t>
      </w:r>
      <w:r w:rsidRPr="00F42C19">
        <w:rPr>
          <w:lang w:val="en-GB"/>
        </w:rPr>
        <w:t xml:space="preserve"> Agreement in its entirety </w:t>
      </w:r>
      <w:r w:rsidR="00600CDC" w:rsidRPr="00F42C19">
        <w:rPr>
          <w:lang w:val="en-GB"/>
        </w:rPr>
        <w:t xml:space="preserve">subject to giving </w:t>
      </w:r>
      <w:r w:rsidR="00CC1334" w:rsidRPr="00F42C19">
        <w:rPr>
          <w:lang w:val="en-GB"/>
        </w:rPr>
        <w:t>W</w:t>
      </w:r>
      <w:r w:rsidR="00600CDC" w:rsidRPr="00F42C19">
        <w:rPr>
          <w:lang w:val="en-GB"/>
        </w:rPr>
        <w:t xml:space="preserve">ritten </w:t>
      </w:r>
      <w:r w:rsidR="00CC1334" w:rsidRPr="00F42C19">
        <w:rPr>
          <w:lang w:val="en-GB"/>
        </w:rPr>
        <w:t>N</w:t>
      </w:r>
      <w:r w:rsidRPr="00F42C19">
        <w:rPr>
          <w:lang w:val="en-GB"/>
        </w:rPr>
        <w:t>otice.</w:t>
      </w:r>
    </w:p>
    <w:p w14:paraId="7241C414" w14:textId="77777777" w:rsidR="00CC1334" w:rsidRPr="00F42C19" w:rsidRDefault="00CC1334" w:rsidP="00465341">
      <w:pPr>
        <w:jc w:val="both"/>
        <w:rPr>
          <w:lang w:val="en-GB"/>
        </w:rPr>
      </w:pPr>
    </w:p>
    <w:p w14:paraId="7E6C4D2D" w14:textId="06F252F3" w:rsidR="00CC1334" w:rsidRPr="00F42C19" w:rsidRDefault="00CC1334" w:rsidP="00465341">
      <w:pPr>
        <w:jc w:val="both"/>
        <w:rPr>
          <w:szCs w:val="18"/>
          <w:lang w:val="en-GB"/>
        </w:rPr>
      </w:pPr>
      <w:r w:rsidRPr="00F42C19">
        <w:rPr>
          <w:szCs w:val="18"/>
          <w:lang w:val="en-GB"/>
        </w:rPr>
        <w:t>However, this Agreement may only be terminated by Energinet</w:t>
      </w:r>
      <w:r w:rsidR="00D24F22" w:rsidRPr="00F42C19">
        <w:rPr>
          <w:szCs w:val="18"/>
          <w:lang w:val="en-GB"/>
        </w:rPr>
        <w:t>, if</w:t>
      </w:r>
      <w:r w:rsidRPr="00F42C19">
        <w:rPr>
          <w:szCs w:val="18"/>
          <w:lang w:val="en-GB"/>
        </w:rPr>
        <w:t xml:space="preserve"> Energinet has demanded </w:t>
      </w:r>
      <w:r w:rsidR="00F93F90" w:rsidRPr="00F42C19">
        <w:rPr>
          <w:szCs w:val="18"/>
          <w:lang w:val="en-GB"/>
        </w:rPr>
        <w:t>by W</w:t>
      </w:r>
      <w:r w:rsidRPr="00F42C19">
        <w:rPr>
          <w:szCs w:val="18"/>
          <w:lang w:val="en-GB"/>
        </w:rPr>
        <w:t>rit</w:t>
      </w:r>
      <w:r w:rsidR="00F93F90" w:rsidRPr="00F42C19">
        <w:rPr>
          <w:szCs w:val="18"/>
          <w:lang w:val="en-GB"/>
        </w:rPr>
        <w:t>ten Notice</w:t>
      </w:r>
      <w:r w:rsidRPr="00F42C19">
        <w:rPr>
          <w:szCs w:val="18"/>
          <w:lang w:val="en-GB"/>
        </w:rPr>
        <w:t xml:space="preserve"> that the material breach be remedied and the Shipper has not remedied the material breach within 10 Business Days of receiving such </w:t>
      </w:r>
      <w:r w:rsidR="00D24F22" w:rsidRPr="00F42C19">
        <w:rPr>
          <w:szCs w:val="18"/>
          <w:lang w:val="en-GB"/>
        </w:rPr>
        <w:t>Written Notice</w:t>
      </w:r>
      <w:r w:rsidRPr="00F42C19">
        <w:rPr>
          <w:szCs w:val="18"/>
          <w:lang w:val="en-GB"/>
        </w:rPr>
        <w:t xml:space="preserve">, unless the termination is caused by </w:t>
      </w:r>
      <w:r w:rsidRPr="00F42C19">
        <w:rPr>
          <w:lang w:val="en-GB"/>
        </w:rPr>
        <w:t>failure to pay</w:t>
      </w:r>
      <w:r w:rsidRPr="00F42C19">
        <w:rPr>
          <w:szCs w:val="18"/>
          <w:lang w:val="en-GB"/>
        </w:rPr>
        <w:t xml:space="preserve"> or</w:t>
      </w:r>
      <w:r w:rsidR="00844FA7" w:rsidRPr="00F42C19">
        <w:rPr>
          <w:szCs w:val="18"/>
          <w:lang w:val="en-GB"/>
        </w:rPr>
        <w:t xml:space="preserve"> by </w:t>
      </w:r>
      <w:r w:rsidRPr="00F42C19">
        <w:rPr>
          <w:szCs w:val="18"/>
          <w:lang w:val="en-GB"/>
        </w:rPr>
        <w:t>lack of o</w:t>
      </w:r>
      <w:r w:rsidR="00844FA7" w:rsidRPr="00F42C19">
        <w:rPr>
          <w:szCs w:val="18"/>
          <w:lang w:val="en-GB"/>
        </w:rPr>
        <w:t>r insufficient documentation of</w:t>
      </w:r>
      <w:r w:rsidRPr="00F42C19">
        <w:rPr>
          <w:szCs w:val="18"/>
          <w:lang w:val="en-GB"/>
        </w:rPr>
        <w:t xml:space="preserve"> a credit approval and/or security by the Shipper.</w:t>
      </w:r>
    </w:p>
    <w:p w14:paraId="076C901D" w14:textId="77777777" w:rsidR="00CC1334" w:rsidRPr="00F42C19" w:rsidRDefault="00CC1334" w:rsidP="00465341">
      <w:pPr>
        <w:jc w:val="both"/>
        <w:rPr>
          <w:szCs w:val="18"/>
          <w:lang w:val="en-GB"/>
        </w:rPr>
      </w:pPr>
    </w:p>
    <w:p w14:paraId="600C1B44" w14:textId="5092FFCE" w:rsidR="00CC1334" w:rsidRPr="00F42C19" w:rsidRDefault="00CC1334" w:rsidP="00465341">
      <w:pPr>
        <w:jc w:val="both"/>
        <w:rPr>
          <w:lang w:val="en-GB"/>
        </w:rPr>
      </w:pPr>
      <w:r w:rsidRPr="00F42C19">
        <w:rPr>
          <w:szCs w:val="18"/>
          <w:lang w:val="en-GB"/>
        </w:rPr>
        <w:t>Further, a Party is entitled to terminate this Agreement with</w:t>
      </w:r>
      <w:r w:rsidR="001C28E1" w:rsidRPr="00F42C19">
        <w:rPr>
          <w:szCs w:val="18"/>
          <w:lang w:val="en-GB"/>
        </w:rPr>
        <w:t xml:space="preserve"> </w:t>
      </w:r>
      <w:r w:rsidR="001C28E1" w:rsidRPr="00F42C19">
        <w:rPr>
          <w:lang w:val="en-GB"/>
        </w:rPr>
        <w:t>immediate effect</w:t>
      </w:r>
      <w:r w:rsidRPr="00F42C19">
        <w:rPr>
          <w:szCs w:val="18"/>
          <w:lang w:val="en-GB"/>
        </w:rPr>
        <w:t xml:space="preserve"> if the other Party is declared bankrupt or becomes insolvent, suspends its payments or is subject to compulsory or voluntary liquidation or similar and the </w:t>
      </w:r>
      <w:r w:rsidR="004B2CB1" w:rsidRPr="00F42C19">
        <w:rPr>
          <w:szCs w:val="18"/>
          <w:lang w:val="en-GB"/>
        </w:rPr>
        <w:t xml:space="preserve">other </w:t>
      </w:r>
      <w:r w:rsidRPr="00F42C19">
        <w:rPr>
          <w:szCs w:val="18"/>
          <w:lang w:val="en-GB"/>
        </w:rPr>
        <w:t xml:space="preserve">Party has not provided the necessary security within a time limit set by the </w:t>
      </w:r>
      <w:r w:rsidR="004B2CB1" w:rsidRPr="00F42C19">
        <w:rPr>
          <w:szCs w:val="18"/>
          <w:lang w:val="en-GB"/>
        </w:rPr>
        <w:t xml:space="preserve">terminating </w:t>
      </w:r>
      <w:r w:rsidRPr="00F42C19">
        <w:rPr>
          <w:szCs w:val="18"/>
          <w:lang w:val="en-GB"/>
        </w:rPr>
        <w:t>Party.</w:t>
      </w:r>
    </w:p>
    <w:p w14:paraId="597C22A1" w14:textId="77777777" w:rsidR="00D50730" w:rsidRPr="00F42C19" w:rsidRDefault="00D50730" w:rsidP="00465341">
      <w:pPr>
        <w:jc w:val="both"/>
        <w:rPr>
          <w:lang w:val="en-GB"/>
        </w:rPr>
      </w:pPr>
    </w:p>
    <w:p w14:paraId="0FB2C264" w14:textId="7CD9CA2E" w:rsidR="001C28E1" w:rsidRPr="00F42C19" w:rsidRDefault="00D50730" w:rsidP="00465341">
      <w:pPr>
        <w:jc w:val="both"/>
        <w:rPr>
          <w:lang w:val="en-GB"/>
        </w:rPr>
      </w:pPr>
      <w:r w:rsidRPr="00F42C19">
        <w:rPr>
          <w:lang w:val="en-GB"/>
        </w:rPr>
        <w:t>If the termination of th</w:t>
      </w:r>
      <w:r w:rsidR="000D3E35" w:rsidRPr="00F42C19">
        <w:rPr>
          <w:lang w:val="en-GB"/>
        </w:rPr>
        <w:t>is</w:t>
      </w:r>
      <w:r w:rsidRPr="00F42C19">
        <w:rPr>
          <w:lang w:val="en-GB"/>
        </w:rPr>
        <w:t xml:space="preserve"> Agreement is due to the Shipper’s material breach hereof, the Shipper is no longer entitled to </w:t>
      </w:r>
      <w:r w:rsidR="007E6FC3" w:rsidRPr="00F42C19">
        <w:rPr>
          <w:lang w:val="en-GB"/>
        </w:rPr>
        <w:t xml:space="preserve">utilize the </w:t>
      </w:r>
      <w:r w:rsidRPr="00F42C19">
        <w:rPr>
          <w:lang w:val="en-GB"/>
        </w:rPr>
        <w:t>OS 20</w:t>
      </w:r>
      <w:r w:rsidR="00925BBB" w:rsidRPr="00F42C19">
        <w:rPr>
          <w:lang w:val="en-GB"/>
        </w:rPr>
        <w:t>20</w:t>
      </w:r>
      <w:r w:rsidRPr="00F42C19">
        <w:rPr>
          <w:lang w:val="en-GB"/>
        </w:rPr>
        <w:t xml:space="preserve"> Capacity. Energinet may resell or otherwise dispose of the OS 20</w:t>
      </w:r>
      <w:r w:rsidR="00925BBB" w:rsidRPr="00F42C19">
        <w:rPr>
          <w:lang w:val="en-GB"/>
        </w:rPr>
        <w:t>20</w:t>
      </w:r>
      <w:r w:rsidRPr="00F42C19">
        <w:rPr>
          <w:lang w:val="en-GB"/>
        </w:rPr>
        <w:t xml:space="preserve"> Capacity.</w:t>
      </w:r>
    </w:p>
    <w:p w14:paraId="0A495DC6" w14:textId="57D82D40" w:rsidR="00B97ED4" w:rsidRPr="00F42C19" w:rsidRDefault="00D50730" w:rsidP="00465341">
      <w:pPr>
        <w:jc w:val="both"/>
        <w:rPr>
          <w:lang w:val="en-GB"/>
        </w:rPr>
      </w:pPr>
      <w:r w:rsidRPr="00F42C19">
        <w:rPr>
          <w:lang w:val="en-GB"/>
        </w:rPr>
        <w:t xml:space="preserve"> </w:t>
      </w:r>
    </w:p>
    <w:p w14:paraId="5EC9F3C5" w14:textId="202E5ABA" w:rsidR="00B97ED4" w:rsidRPr="00F42C19" w:rsidRDefault="00B97ED4" w:rsidP="00465341">
      <w:pPr>
        <w:jc w:val="both"/>
        <w:rPr>
          <w:lang w:val="en-GB"/>
        </w:rPr>
      </w:pPr>
      <w:r w:rsidRPr="00F42C19">
        <w:rPr>
          <w:lang w:val="en-GB"/>
        </w:rPr>
        <w:t>Material breach includes, but is not limited to:</w:t>
      </w:r>
    </w:p>
    <w:p w14:paraId="0499A4FC" w14:textId="77777777" w:rsidR="00B97ED4" w:rsidRPr="00F42C19" w:rsidRDefault="00B97ED4" w:rsidP="00465341">
      <w:pPr>
        <w:jc w:val="both"/>
        <w:rPr>
          <w:lang w:val="en-GB"/>
        </w:rPr>
      </w:pPr>
    </w:p>
    <w:p w14:paraId="155B17EA" w14:textId="6E2B4270" w:rsidR="00B97ED4" w:rsidRPr="00F42C19" w:rsidRDefault="009B14E6" w:rsidP="00465341">
      <w:pPr>
        <w:pStyle w:val="Listeafsnit"/>
        <w:numPr>
          <w:ilvl w:val="0"/>
          <w:numId w:val="28"/>
        </w:numPr>
        <w:jc w:val="both"/>
        <w:rPr>
          <w:lang w:val="en-GB"/>
        </w:rPr>
      </w:pPr>
      <w:r w:rsidRPr="00F42C19">
        <w:rPr>
          <w:lang w:val="en-GB"/>
        </w:rPr>
        <w:t>termination of the Shipper Framework Agreement under which this Agreement has be</w:t>
      </w:r>
      <w:r w:rsidR="003E691B" w:rsidRPr="00F42C19">
        <w:rPr>
          <w:lang w:val="en-GB"/>
        </w:rPr>
        <w:t>en</w:t>
      </w:r>
      <w:r w:rsidRPr="00F42C19">
        <w:rPr>
          <w:lang w:val="en-GB"/>
        </w:rPr>
        <w:t xml:space="preserve"> concluded</w:t>
      </w:r>
      <w:r w:rsidR="00FD4766" w:rsidRPr="00F42C19">
        <w:rPr>
          <w:lang w:val="en-GB"/>
        </w:rPr>
        <w:t>;</w:t>
      </w:r>
    </w:p>
    <w:p w14:paraId="62B1209B" w14:textId="77777777" w:rsidR="00FD4766" w:rsidRPr="00F42C19" w:rsidRDefault="00FD4766" w:rsidP="00465341">
      <w:pPr>
        <w:jc w:val="both"/>
        <w:rPr>
          <w:lang w:val="en-GB"/>
        </w:rPr>
      </w:pPr>
    </w:p>
    <w:p w14:paraId="403CC7C7" w14:textId="59A9AA81" w:rsidR="00FD4766" w:rsidRPr="00F42C19" w:rsidRDefault="00FD4766" w:rsidP="00465341">
      <w:pPr>
        <w:pStyle w:val="Listeafsnit"/>
        <w:numPr>
          <w:ilvl w:val="0"/>
          <w:numId w:val="28"/>
        </w:numPr>
        <w:jc w:val="both"/>
        <w:rPr>
          <w:lang w:val="en-GB"/>
        </w:rPr>
      </w:pPr>
      <w:r w:rsidRPr="00F42C19">
        <w:rPr>
          <w:lang w:val="en-GB"/>
        </w:rPr>
        <w:t>failure by the Shipper to provide</w:t>
      </w:r>
      <w:r w:rsidR="00844FA7" w:rsidRPr="00F42C19">
        <w:rPr>
          <w:lang w:val="en-GB"/>
        </w:rPr>
        <w:t>, to</w:t>
      </w:r>
      <w:r w:rsidRPr="00F42C19">
        <w:rPr>
          <w:lang w:val="en-GB"/>
        </w:rPr>
        <w:t xml:space="preserve"> maintain</w:t>
      </w:r>
      <w:r w:rsidR="00844FA7" w:rsidRPr="00F42C19">
        <w:rPr>
          <w:lang w:val="en-GB"/>
        </w:rPr>
        <w:t xml:space="preserve">, and if required under clause </w:t>
      </w:r>
      <w:r w:rsidR="00FC5A45">
        <w:rPr>
          <w:lang w:val="en-GB"/>
        </w:rPr>
        <w:t>6</w:t>
      </w:r>
      <w:r w:rsidR="00844FA7" w:rsidRPr="00F42C19">
        <w:rPr>
          <w:lang w:val="en-GB"/>
        </w:rPr>
        <w:t xml:space="preserve"> to increase</w:t>
      </w:r>
      <w:r w:rsidRPr="00F42C19">
        <w:rPr>
          <w:lang w:val="en-GB"/>
        </w:rPr>
        <w:t xml:space="preserve"> </w:t>
      </w:r>
      <w:r w:rsidR="009B14E6" w:rsidRPr="00F42C19">
        <w:rPr>
          <w:lang w:val="en-GB"/>
        </w:rPr>
        <w:t>the security provided under the OS 20</w:t>
      </w:r>
      <w:r w:rsidR="00925BBB" w:rsidRPr="00F42C19">
        <w:rPr>
          <w:lang w:val="en-GB"/>
        </w:rPr>
        <w:t>20</w:t>
      </w:r>
      <w:r w:rsidRPr="00F42C19">
        <w:rPr>
          <w:lang w:val="en-GB"/>
        </w:rPr>
        <w:t>;</w:t>
      </w:r>
    </w:p>
    <w:p w14:paraId="76C90597" w14:textId="77777777" w:rsidR="00FD4766" w:rsidRPr="00F42C19" w:rsidRDefault="00FD4766" w:rsidP="00465341">
      <w:pPr>
        <w:pStyle w:val="Listeafsnit"/>
        <w:jc w:val="both"/>
        <w:rPr>
          <w:lang w:val="en-GB"/>
        </w:rPr>
      </w:pPr>
    </w:p>
    <w:p w14:paraId="18E86C11" w14:textId="72CE6CA4" w:rsidR="00FD4766" w:rsidRDefault="00FD4766" w:rsidP="00465341">
      <w:pPr>
        <w:pStyle w:val="Listeafsnit"/>
        <w:numPr>
          <w:ilvl w:val="0"/>
          <w:numId w:val="28"/>
        </w:numPr>
        <w:jc w:val="both"/>
        <w:rPr>
          <w:lang w:val="en-GB"/>
        </w:rPr>
      </w:pPr>
      <w:r w:rsidRPr="00F42C19">
        <w:rPr>
          <w:lang w:val="en-GB"/>
        </w:rPr>
        <w:t xml:space="preserve">failure by the Shipper to pay any </w:t>
      </w:r>
      <w:r w:rsidR="009B14E6" w:rsidRPr="00F42C19">
        <w:rPr>
          <w:lang w:val="en-GB"/>
        </w:rPr>
        <w:t xml:space="preserve">charge </w:t>
      </w:r>
      <w:r w:rsidR="005F3A34" w:rsidRPr="00F42C19">
        <w:rPr>
          <w:lang w:val="en-GB"/>
        </w:rPr>
        <w:t>or</w:t>
      </w:r>
      <w:r w:rsidR="009B14E6" w:rsidRPr="00F42C19">
        <w:rPr>
          <w:lang w:val="en-GB"/>
        </w:rPr>
        <w:t xml:space="preserve"> </w:t>
      </w:r>
      <w:r w:rsidRPr="00F42C19">
        <w:rPr>
          <w:lang w:val="en-GB"/>
        </w:rPr>
        <w:t>fee payable to Energinet with regard to the OS 20</w:t>
      </w:r>
      <w:r w:rsidR="00925BBB" w:rsidRPr="00F42C19">
        <w:rPr>
          <w:lang w:val="en-GB"/>
        </w:rPr>
        <w:t>20</w:t>
      </w:r>
      <w:r w:rsidR="005F3A34" w:rsidRPr="00F42C19">
        <w:rPr>
          <w:lang w:val="en-GB"/>
        </w:rPr>
        <w:t xml:space="preserve"> Capacity</w:t>
      </w:r>
      <w:r w:rsidRPr="00F42C19">
        <w:rPr>
          <w:lang w:val="en-GB"/>
        </w:rPr>
        <w:t>;</w:t>
      </w:r>
      <w:r w:rsidR="00CC6742" w:rsidRPr="00F42C19">
        <w:rPr>
          <w:lang w:val="en-GB"/>
        </w:rPr>
        <w:t xml:space="preserve"> and</w:t>
      </w:r>
    </w:p>
    <w:p w14:paraId="742AC104" w14:textId="3D537C26" w:rsidR="0074758E" w:rsidRPr="0074758E" w:rsidRDefault="0074758E" w:rsidP="0074758E">
      <w:pPr>
        <w:jc w:val="both"/>
        <w:rPr>
          <w:lang w:val="en-GB"/>
        </w:rPr>
      </w:pPr>
    </w:p>
    <w:p w14:paraId="6EBDF644" w14:textId="4C1C4D1F" w:rsidR="00D50730" w:rsidRPr="00F42C19" w:rsidRDefault="004E5902" w:rsidP="00465341">
      <w:pPr>
        <w:pStyle w:val="Listeafsnit"/>
        <w:numPr>
          <w:ilvl w:val="0"/>
          <w:numId w:val="28"/>
        </w:numPr>
        <w:jc w:val="both"/>
        <w:rPr>
          <w:lang w:val="en-GB"/>
        </w:rPr>
      </w:pPr>
      <w:r w:rsidRPr="00F42C19">
        <w:rPr>
          <w:lang w:val="en-GB"/>
        </w:rPr>
        <w:t>if th</w:t>
      </w:r>
      <w:r w:rsidR="009B14E6" w:rsidRPr="00F42C19">
        <w:rPr>
          <w:lang w:val="en-GB"/>
        </w:rPr>
        <w:t>is Agreement</w:t>
      </w:r>
      <w:r w:rsidRPr="00F42C19">
        <w:rPr>
          <w:lang w:val="en-GB"/>
        </w:rPr>
        <w:t xml:space="preserve"> </w:t>
      </w:r>
      <w:r w:rsidR="009B14E6" w:rsidRPr="00F42C19">
        <w:rPr>
          <w:lang w:val="en-GB"/>
        </w:rPr>
        <w:t xml:space="preserve">is based </w:t>
      </w:r>
      <w:r w:rsidR="00511D20" w:rsidRPr="00F42C19">
        <w:rPr>
          <w:lang w:val="en-GB"/>
        </w:rPr>
        <w:t>on false or misleading information</w:t>
      </w:r>
      <w:r w:rsidR="00FD64E4" w:rsidRPr="00F42C19">
        <w:rPr>
          <w:lang w:val="en-GB"/>
        </w:rPr>
        <w:t xml:space="preserve"> given by the Shipper in the OS 20</w:t>
      </w:r>
      <w:r w:rsidR="00925BBB" w:rsidRPr="00F42C19">
        <w:rPr>
          <w:lang w:val="en-GB"/>
        </w:rPr>
        <w:t>20</w:t>
      </w:r>
      <w:r w:rsidR="002950D5" w:rsidRPr="00F42C19">
        <w:rPr>
          <w:lang w:val="en-GB"/>
        </w:rPr>
        <w:t>.</w:t>
      </w:r>
    </w:p>
    <w:p w14:paraId="5E7C3B07" w14:textId="77777777" w:rsidR="002950D5" w:rsidRPr="00F42C19" w:rsidRDefault="002950D5" w:rsidP="002950D5">
      <w:pPr>
        <w:pStyle w:val="Listeafsnit"/>
        <w:rPr>
          <w:lang w:val="en-GB"/>
        </w:rPr>
      </w:pPr>
    </w:p>
    <w:p w14:paraId="51DDB713" w14:textId="16B628C6" w:rsidR="002950D5" w:rsidRPr="00F42C19" w:rsidRDefault="002950D5" w:rsidP="002950D5">
      <w:pPr>
        <w:pStyle w:val="Overskrift1"/>
        <w:jc w:val="both"/>
        <w:rPr>
          <w:lang w:val="en-GB"/>
        </w:rPr>
      </w:pPr>
      <w:r w:rsidRPr="00F42C19">
        <w:rPr>
          <w:lang w:val="en-GB"/>
        </w:rPr>
        <w:t xml:space="preserve"> </w:t>
      </w:r>
      <w:bookmarkStart w:id="25" w:name="_Ref483834043"/>
      <w:r w:rsidRPr="00F42C19">
        <w:rPr>
          <w:lang w:val="en-GB"/>
        </w:rPr>
        <w:t>Termination</w:t>
      </w:r>
      <w:bookmarkEnd w:id="25"/>
    </w:p>
    <w:p w14:paraId="55E155AB" w14:textId="60963D20" w:rsidR="001353A5" w:rsidRPr="00F42C19" w:rsidRDefault="000B3CC6" w:rsidP="002950D5">
      <w:pPr>
        <w:jc w:val="both"/>
        <w:rPr>
          <w:lang w:val="en-GB"/>
        </w:rPr>
      </w:pPr>
      <w:r w:rsidRPr="00F42C19">
        <w:rPr>
          <w:lang w:val="en-GB"/>
        </w:rPr>
        <w:t xml:space="preserve">Energinet </w:t>
      </w:r>
      <w:r w:rsidR="002950D5" w:rsidRPr="00F42C19">
        <w:rPr>
          <w:lang w:val="en-GB"/>
        </w:rPr>
        <w:t xml:space="preserve">is entitled to terminate this Agreement in its entirety </w:t>
      </w:r>
      <w:r w:rsidR="00A47369" w:rsidRPr="00F42C19">
        <w:rPr>
          <w:szCs w:val="18"/>
          <w:lang w:val="en-GB"/>
        </w:rPr>
        <w:t xml:space="preserve">with </w:t>
      </w:r>
      <w:r w:rsidR="00A47369" w:rsidRPr="00F42C19">
        <w:rPr>
          <w:lang w:val="en-GB"/>
        </w:rPr>
        <w:t xml:space="preserve">immediate effect </w:t>
      </w:r>
      <w:r w:rsidR="002950D5" w:rsidRPr="00F42C19">
        <w:rPr>
          <w:lang w:val="en-GB"/>
        </w:rPr>
        <w:t>subject to giving Written Notice</w:t>
      </w:r>
      <w:r w:rsidR="001353A5" w:rsidRPr="00F42C19">
        <w:rPr>
          <w:lang w:val="en-GB"/>
        </w:rPr>
        <w:t>, if</w:t>
      </w:r>
      <w:r w:rsidR="00C37426">
        <w:rPr>
          <w:lang w:val="en-GB"/>
        </w:rPr>
        <w:t xml:space="preserve"> the main prerequisites for the initiation of the Project, such as gas demand or natural gas production are significantly and irreversibly altered.</w:t>
      </w:r>
    </w:p>
    <w:p w14:paraId="345784E7" w14:textId="77777777" w:rsidR="003E5DE6" w:rsidRPr="00F42C19" w:rsidRDefault="003E5DE6" w:rsidP="003E5DE6">
      <w:pPr>
        <w:jc w:val="both"/>
        <w:rPr>
          <w:lang w:val="en-GB"/>
        </w:rPr>
      </w:pPr>
    </w:p>
    <w:p w14:paraId="1D4B3656" w14:textId="1C9252E2" w:rsidR="003E5DE6" w:rsidRPr="00F42C19" w:rsidRDefault="003E5DE6" w:rsidP="003E5DE6">
      <w:pPr>
        <w:jc w:val="both"/>
        <w:rPr>
          <w:rFonts w:cs="TTE2551F90t00"/>
          <w:lang w:val="en-GB"/>
        </w:rPr>
      </w:pPr>
      <w:r w:rsidRPr="00F42C19">
        <w:rPr>
          <w:lang w:val="en-GB"/>
        </w:rPr>
        <w:t xml:space="preserve">Energinet </w:t>
      </w:r>
      <w:r w:rsidRPr="00F42C19">
        <w:rPr>
          <w:rFonts w:cs="TTE2551F90t00"/>
          <w:lang w:val="en-GB"/>
        </w:rPr>
        <w:t>cannot in any way be held liable by the Shipper for any loss suffered by the Shipper due to such termination.</w:t>
      </w:r>
    </w:p>
    <w:p w14:paraId="6556DC79" w14:textId="700441FF" w:rsidR="00501A4D" w:rsidRPr="00F42C19" w:rsidRDefault="00501A4D" w:rsidP="00D16CDB">
      <w:pPr>
        <w:tabs>
          <w:tab w:val="left" w:pos="1930"/>
        </w:tabs>
        <w:jc w:val="both"/>
        <w:rPr>
          <w:lang w:val="en-GB"/>
        </w:rPr>
      </w:pPr>
    </w:p>
    <w:p w14:paraId="47C1BCEE" w14:textId="23334CB2" w:rsidR="00501A4D" w:rsidRPr="00F42C19" w:rsidRDefault="00F95850" w:rsidP="00465341">
      <w:pPr>
        <w:pStyle w:val="Overskrift1"/>
        <w:jc w:val="both"/>
        <w:rPr>
          <w:lang w:val="en-GB"/>
        </w:rPr>
      </w:pPr>
      <w:r w:rsidRPr="00F42C19">
        <w:rPr>
          <w:lang w:val="en-GB"/>
        </w:rPr>
        <w:t xml:space="preserve"> </w:t>
      </w:r>
      <w:bookmarkStart w:id="26" w:name="_Ref478635296"/>
      <w:r w:rsidR="00501A4D" w:rsidRPr="00F42C19">
        <w:rPr>
          <w:lang w:val="en-GB"/>
        </w:rPr>
        <w:t>Liability</w:t>
      </w:r>
      <w:bookmarkEnd w:id="26"/>
    </w:p>
    <w:p w14:paraId="52ABE678" w14:textId="33155948" w:rsidR="0036588B" w:rsidRPr="00F42C19" w:rsidRDefault="00C142C8" w:rsidP="00465341">
      <w:pPr>
        <w:jc w:val="both"/>
        <w:rPr>
          <w:lang w:val="en-GB"/>
        </w:rPr>
      </w:pPr>
      <w:r w:rsidRPr="00F42C19">
        <w:rPr>
          <w:lang w:val="en-GB"/>
        </w:rPr>
        <w:t>Unless otherwise stated in this Agreement, a</w:t>
      </w:r>
      <w:r w:rsidR="0036588B" w:rsidRPr="00F42C19">
        <w:rPr>
          <w:lang w:val="en-GB"/>
        </w:rPr>
        <w:t xml:space="preserve"> Party which does not </w:t>
      </w:r>
      <w:r w:rsidR="0052350E" w:rsidRPr="00F42C19">
        <w:rPr>
          <w:lang w:val="en-GB"/>
        </w:rPr>
        <w:t>fulfil</w:t>
      </w:r>
      <w:r w:rsidR="0036588B" w:rsidRPr="00F42C19">
        <w:rPr>
          <w:lang w:val="en-GB"/>
        </w:rPr>
        <w:t xml:space="preserve"> its obligations under th</w:t>
      </w:r>
      <w:r w:rsidRPr="00F42C19">
        <w:rPr>
          <w:lang w:val="en-GB"/>
        </w:rPr>
        <w:t>is</w:t>
      </w:r>
      <w:r w:rsidR="0036588B" w:rsidRPr="00F42C19">
        <w:rPr>
          <w:lang w:val="en-GB"/>
        </w:rPr>
        <w:t xml:space="preserve"> Agreement </w:t>
      </w:r>
      <w:r w:rsidR="00CD54D7" w:rsidRPr="00F42C19">
        <w:rPr>
          <w:lang w:val="en-GB"/>
        </w:rPr>
        <w:t>(</w:t>
      </w:r>
      <w:r w:rsidR="00C12770" w:rsidRPr="00F42C19">
        <w:rPr>
          <w:lang w:val="en-GB"/>
        </w:rPr>
        <w:t xml:space="preserve">the </w:t>
      </w:r>
      <w:r w:rsidR="00CD54D7" w:rsidRPr="00F42C19">
        <w:rPr>
          <w:lang w:val="en-GB"/>
        </w:rPr>
        <w:t>“</w:t>
      </w:r>
      <w:r w:rsidRPr="00F42C19">
        <w:rPr>
          <w:lang w:val="en-GB"/>
        </w:rPr>
        <w:t>L</w:t>
      </w:r>
      <w:r w:rsidR="00CD54D7" w:rsidRPr="00F42C19">
        <w:rPr>
          <w:lang w:val="en-GB"/>
        </w:rPr>
        <w:t xml:space="preserve">iable Party”) </w:t>
      </w:r>
      <w:r w:rsidR="0036588B" w:rsidRPr="00F42C19">
        <w:rPr>
          <w:lang w:val="en-GB"/>
        </w:rPr>
        <w:t>shall compensate the other Party (</w:t>
      </w:r>
      <w:r w:rsidR="00C12770" w:rsidRPr="00F42C19">
        <w:rPr>
          <w:lang w:val="en-GB"/>
        </w:rPr>
        <w:t xml:space="preserve">the </w:t>
      </w:r>
      <w:r w:rsidR="0036588B" w:rsidRPr="00F42C19">
        <w:rPr>
          <w:lang w:val="en-GB"/>
        </w:rPr>
        <w:t xml:space="preserve">"Injured Party") for all </w:t>
      </w:r>
      <w:r w:rsidR="00AA27CB" w:rsidRPr="00F42C19">
        <w:rPr>
          <w:lang w:val="en-GB"/>
        </w:rPr>
        <w:t>documented direct</w:t>
      </w:r>
      <w:r w:rsidR="0036588B" w:rsidRPr="00F42C19">
        <w:rPr>
          <w:lang w:val="en-GB"/>
        </w:rPr>
        <w:t xml:space="preserve"> losses suffered by the Injured Party as a consequence thereof. The Liable Party cannot be held liable for the Injured Party’s operational losses and other indirect losses, including </w:t>
      </w:r>
      <w:r w:rsidR="00C12770" w:rsidRPr="00F42C19">
        <w:rPr>
          <w:lang w:val="en-GB"/>
        </w:rPr>
        <w:t xml:space="preserve">loss of profit and </w:t>
      </w:r>
      <w:r w:rsidR="0036588B" w:rsidRPr="00F42C19">
        <w:rPr>
          <w:lang w:val="en-GB"/>
        </w:rPr>
        <w:t xml:space="preserve">recourse claims from the </w:t>
      </w:r>
      <w:r w:rsidR="00C12770" w:rsidRPr="00F42C19">
        <w:rPr>
          <w:lang w:val="en-GB"/>
        </w:rPr>
        <w:t>Injured P</w:t>
      </w:r>
      <w:r w:rsidR="0036588B" w:rsidRPr="00F42C19">
        <w:rPr>
          <w:lang w:val="en-GB"/>
        </w:rPr>
        <w:t xml:space="preserve">arty’s co-contractors unless the Liable Party acted </w:t>
      </w:r>
      <w:r w:rsidR="0052350E" w:rsidRPr="00F42C19">
        <w:rPr>
          <w:lang w:val="en-GB"/>
        </w:rPr>
        <w:t>wilfully</w:t>
      </w:r>
      <w:r w:rsidR="0036588B" w:rsidRPr="00F42C19">
        <w:rPr>
          <w:lang w:val="en-GB"/>
        </w:rPr>
        <w:t xml:space="preserve"> or </w:t>
      </w:r>
      <w:r w:rsidR="00AA27CB" w:rsidRPr="00F42C19">
        <w:rPr>
          <w:lang w:val="en-GB"/>
        </w:rPr>
        <w:t>with gross negligence</w:t>
      </w:r>
      <w:r w:rsidR="0036588B" w:rsidRPr="00F42C19">
        <w:rPr>
          <w:lang w:val="en-GB"/>
        </w:rPr>
        <w:t xml:space="preserve">. </w:t>
      </w:r>
    </w:p>
    <w:p w14:paraId="27B57E1C" w14:textId="77777777" w:rsidR="0036588B" w:rsidRPr="00F42C19" w:rsidRDefault="0036588B" w:rsidP="00465341">
      <w:pPr>
        <w:jc w:val="both"/>
        <w:rPr>
          <w:lang w:val="en-GB"/>
        </w:rPr>
      </w:pPr>
    </w:p>
    <w:p w14:paraId="78B3BCF4" w14:textId="778B1BBA" w:rsidR="0036588B" w:rsidRPr="00F42C19" w:rsidRDefault="0036588B" w:rsidP="00465341">
      <w:pPr>
        <w:jc w:val="both"/>
        <w:rPr>
          <w:lang w:val="en-GB"/>
        </w:rPr>
      </w:pPr>
      <w:r w:rsidRPr="00F42C19">
        <w:rPr>
          <w:lang w:val="en-GB"/>
        </w:rPr>
        <w:lastRenderedPageBreak/>
        <w:t xml:space="preserve">For the avoidance of </w:t>
      </w:r>
      <w:r w:rsidR="0052350E" w:rsidRPr="00F42C19">
        <w:rPr>
          <w:lang w:val="en-GB"/>
        </w:rPr>
        <w:t>doubt,</w:t>
      </w:r>
      <w:r w:rsidRPr="00F42C19">
        <w:rPr>
          <w:lang w:val="en-GB"/>
        </w:rPr>
        <w:t xml:space="preserve"> it should be noted that in the event of th</w:t>
      </w:r>
      <w:r w:rsidR="00C034B0" w:rsidRPr="00F42C19">
        <w:rPr>
          <w:lang w:val="en-GB"/>
        </w:rPr>
        <w:t>is</w:t>
      </w:r>
      <w:r w:rsidRPr="00F42C19">
        <w:rPr>
          <w:lang w:val="en-GB"/>
        </w:rPr>
        <w:t xml:space="preserve"> Agreement being terminated due to the Shipper’s material breach hereof, the Shipper shall be liable to pay damages to Energinet for any loss suffered in this connection. The fact that Energinet </w:t>
      </w:r>
      <w:r w:rsidR="00C034B0" w:rsidRPr="00F42C19">
        <w:rPr>
          <w:lang w:val="en-GB"/>
        </w:rPr>
        <w:t>re</w:t>
      </w:r>
      <w:r w:rsidRPr="00F42C19">
        <w:rPr>
          <w:lang w:val="en-GB"/>
        </w:rPr>
        <w:t xml:space="preserve">sells </w:t>
      </w:r>
      <w:r w:rsidR="00F93F90" w:rsidRPr="00F42C19">
        <w:rPr>
          <w:lang w:val="en-GB"/>
        </w:rPr>
        <w:t xml:space="preserve">the </w:t>
      </w:r>
      <w:r w:rsidRPr="00F42C19">
        <w:rPr>
          <w:lang w:val="en-GB"/>
        </w:rPr>
        <w:t>OS 20</w:t>
      </w:r>
      <w:r w:rsidR="00925BBB" w:rsidRPr="00F42C19">
        <w:rPr>
          <w:lang w:val="en-GB"/>
        </w:rPr>
        <w:t>20</w:t>
      </w:r>
      <w:r w:rsidRPr="00F42C19">
        <w:rPr>
          <w:lang w:val="en-GB"/>
        </w:rPr>
        <w:t xml:space="preserve"> Capacity covered by th</w:t>
      </w:r>
      <w:r w:rsidR="00F93F90" w:rsidRPr="00F42C19">
        <w:rPr>
          <w:lang w:val="en-GB"/>
        </w:rPr>
        <w:t>is</w:t>
      </w:r>
      <w:r w:rsidRPr="00F42C19">
        <w:rPr>
          <w:lang w:val="en-GB"/>
        </w:rPr>
        <w:t xml:space="preserve"> terminated Agreement does not exempt the Shipper from liability</w:t>
      </w:r>
      <w:r w:rsidR="00F92682" w:rsidRPr="00F42C19">
        <w:rPr>
          <w:lang w:val="en-GB"/>
        </w:rPr>
        <w:t xml:space="preserve">. </w:t>
      </w:r>
      <w:r w:rsidRPr="00F42C19">
        <w:rPr>
          <w:lang w:val="en-GB"/>
        </w:rPr>
        <w:t xml:space="preserve">Energinet shall use reasonable efforts to </w:t>
      </w:r>
      <w:r w:rsidR="00C034B0" w:rsidRPr="00F42C19">
        <w:rPr>
          <w:lang w:val="en-GB"/>
        </w:rPr>
        <w:t>re</w:t>
      </w:r>
      <w:r w:rsidRPr="00F42C19">
        <w:rPr>
          <w:lang w:val="en-GB"/>
        </w:rPr>
        <w:t xml:space="preserve">sell </w:t>
      </w:r>
      <w:r w:rsidR="00F92682" w:rsidRPr="00F42C19">
        <w:rPr>
          <w:lang w:val="en-GB"/>
        </w:rPr>
        <w:t>the relevant</w:t>
      </w:r>
      <w:r w:rsidRPr="00F42C19">
        <w:rPr>
          <w:lang w:val="en-GB"/>
        </w:rPr>
        <w:t xml:space="preserve"> </w:t>
      </w:r>
      <w:r w:rsidR="00A97F0A" w:rsidRPr="00F42C19">
        <w:rPr>
          <w:lang w:val="en-GB"/>
        </w:rPr>
        <w:t>OS 20</w:t>
      </w:r>
      <w:r w:rsidR="00925BBB" w:rsidRPr="00F42C19">
        <w:rPr>
          <w:lang w:val="en-GB"/>
        </w:rPr>
        <w:t>20</w:t>
      </w:r>
      <w:r w:rsidR="00A97F0A" w:rsidRPr="00F42C19">
        <w:rPr>
          <w:lang w:val="en-GB"/>
        </w:rPr>
        <w:t xml:space="preserve"> </w:t>
      </w:r>
      <w:r w:rsidRPr="00F42C19">
        <w:rPr>
          <w:lang w:val="en-GB"/>
        </w:rPr>
        <w:t xml:space="preserve">Capacity. </w:t>
      </w:r>
    </w:p>
    <w:p w14:paraId="5BB37D0A" w14:textId="662FB5C7" w:rsidR="00F95850" w:rsidRPr="00F42C19" w:rsidRDefault="00F95850" w:rsidP="00465341">
      <w:pPr>
        <w:jc w:val="both"/>
        <w:rPr>
          <w:lang w:val="en-GB"/>
        </w:rPr>
      </w:pPr>
    </w:p>
    <w:p w14:paraId="2D7BE347" w14:textId="4F5D7466" w:rsidR="00501A4D" w:rsidRPr="00F42C19" w:rsidRDefault="00F95850" w:rsidP="00465341">
      <w:pPr>
        <w:pStyle w:val="Overskrift1"/>
        <w:jc w:val="both"/>
        <w:rPr>
          <w:lang w:val="en-GB"/>
        </w:rPr>
      </w:pPr>
      <w:r w:rsidRPr="00F42C19">
        <w:rPr>
          <w:lang w:val="en-GB"/>
        </w:rPr>
        <w:t xml:space="preserve"> </w:t>
      </w:r>
      <w:r w:rsidR="00501A4D" w:rsidRPr="00F42C19">
        <w:rPr>
          <w:lang w:val="en-GB"/>
        </w:rPr>
        <w:t>Amendments</w:t>
      </w:r>
    </w:p>
    <w:p w14:paraId="14482CD6" w14:textId="3B2EB05C" w:rsidR="00EC7C5B" w:rsidRPr="00F42C19" w:rsidRDefault="00AA46D1" w:rsidP="00465341">
      <w:pPr>
        <w:jc w:val="both"/>
        <w:rPr>
          <w:lang w:val="en-GB"/>
        </w:rPr>
      </w:pPr>
      <w:r>
        <w:rPr>
          <w:lang w:val="en-GB"/>
        </w:rPr>
        <w:t>C</w:t>
      </w:r>
      <w:r w:rsidR="00EC7C5B" w:rsidRPr="00F42C19">
        <w:rPr>
          <w:lang w:val="en-GB"/>
        </w:rPr>
        <w:t xml:space="preserve">hanges, modifications and supplements to this Agreement shall not be valid unless </w:t>
      </w:r>
      <w:r w:rsidR="00433681">
        <w:rPr>
          <w:lang w:val="en-GB"/>
        </w:rPr>
        <w:t>made</w:t>
      </w:r>
      <w:r w:rsidR="00EC7C5B" w:rsidRPr="00F42C19">
        <w:rPr>
          <w:lang w:val="en-GB"/>
        </w:rPr>
        <w:t xml:space="preserve"> in writing</w:t>
      </w:r>
      <w:r w:rsidR="00433681">
        <w:rPr>
          <w:lang w:val="en-GB"/>
        </w:rPr>
        <w:t xml:space="preserve"> and signed by the Parties</w:t>
      </w:r>
      <w:r w:rsidR="00EC7C5B" w:rsidRPr="00F42C19">
        <w:rPr>
          <w:lang w:val="en-GB"/>
        </w:rPr>
        <w:t>.</w:t>
      </w:r>
    </w:p>
    <w:p w14:paraId="06FDA982" w14:textId="77777777" w:rsidR="00EC7C5B" w:rsidRPr="00F42C19" w:rsidRDefault="00EC7C5B" w:rsidP="00465341">
      <w:pPr>
        <w:jc w:val="both"/>
        <w:rPr>
          <w:lang w:val="en-GB"/>
        </w:rPr>
      </w:pPr>
    </w:p>
    <w:p w14:paraId="76857A23" w14:textId="71B7CB65" w:rsidR="00F47144" w:rsidRPr="00F42C19" w:rsidRDefault="00EC7C5B" w:rsidP="00465341">
      <w:pPr>
        <w:jc w:val="both"/>
        <w:rPr>
          <w:lang w:val="en-GB"/>
        </w:rPr>
      </w:pPr>
      <w:r w:rsidRPr="00F42C19">
        <w:rPr>
          <w:lang w:val="en-GB"/>
        </w:rPr>
        <w:t>This Agreement is subject to the version of R</w:t>
      </w:r>
      <w:r w:rsidR="00032049" w:rsidRPr="00F42C19">
        <w:rPr>
          <w:lang w:val="en-GB"/>
        </w:rPr>
        <w:t xml:space="preserve">ules </w:t>
      </w:r>
      <w:r w:rsidRPr="00F42C19">
        <w:rPr>
          <w:lang w:val="en-GB"/>
        </w:rPr>
        <w:t>f</w:t>
      </w:r>
      <w:r w:rsidR="00032049" w:rsidRPr="00F42C19">
        <w:rPr>
          <w:lang w:val="en-GB"/>
        </w:rPr>
        <w:t xml:space="preserve">or </w:t>
      </w:r>
      <w:r w:rsidRPr="00F42C19">
        <w:rPr>
          <w:lang w:val="en-GB"/>
        </w:rPr>
        <w:t>G</w:t>
      </w:r>
      <w:r w:rsidR="00032049" w:rsidRPr="00F42C19">
        <w:rPr>
          <w:lang w:val="en-GB"/>
        </w:rPr>
        <w:t>as Transport</w:t>
      </w:r>
      <w:r w:rsidRPr="00F42C19">
        <w:rPr>
          <w:lang w:val="en-GB"/>
        </w:rPr>
        <w:t xml:space="preserve"> appl</w:t>
      </w:r>
      <w:r w:rsidR="00F504BB" w:rsidRPr="00F42C19">
        <w:rPr>
          <w:lang w:val="en-GB"/>
        </w:rPr>
        <w:t>icable</w:t>
      </w:r>
      <w:r w:rsidRPr="00F42C19">
        <w:rPr>
          <w:lang w:val="en-GB"/>
        </w:rPr>
        <w:t xml:space="preserve"> at any time, which the Shipper by signing this A</w:t>
      </w:r>
      <w:r w:rsidR="00C3303B" w:rsidRPr="00F42C19">
        <w:rPr>
          <w:lang w:val="en-GB"/>
        </w:rPr>
        <w:t>gree</w:t>
      </w:r>
      <w:r w:rsidRPr="00F42C19">
        <w:rPr>
          <w:lang w:val="en-GB"/>
        </w:rPr>
        <w:t xml:space="preserve">ment accepts to be bound </w:t>
      </w:r>
      <w:r w:rsidR="00433681">
        <w:rPr>
          <w:lang w:val="en-GB"/>
        </w:rPr>
        <w:t>by.</w:t>
      </w:r>
      <w:r w:rsidRPr="00F42C19">
        <w:rPr>
          <w:lang w:val="en-GB"/>
        </w:rPr>
        <w:t xml:space="preserve"> In case of conflict between this Agreement and R</w:t>
      </w:r>
      <w:r w:rsidR="00032049" w:rsidRPr="00F42C19">
        <w:rPr>
          <w:lang w:val="en-GB"/>
        </w:rPr>
        <w:t xml:space="preserve">ules </w:t>
      </w:r>
      <w:r w:rsidRPr="00F42C19">
        <w:rPr>
          <w:lang w:val="en-GB"/>
        </w:rPr>
        <w:t>f</w:t>
      </w:r>
      <w:r w:rsidR="00032049" w:rsidRPr="00F42C19">
        <w:rPr>
          <w:lang w:val="en-GB"/>
        </w:rPr>
        <w:t xml:space="preserve">or </w:t>
      </w:r>
      <w:r w:rsidRPr="00F42C19">
        <w:rPr>
          <w:lang w:val="en-GB"/>
        </w:rPr>
        <w:t>G</w:t>
      </w:r>
      <w:r w:rsidR="00032049" w:rsidRPr="00F42C19">
        <w:rPr>
          <w:lang w:val="en-GB"/>
        </w:rPr>
        <w:t>as Transport</w:t>
      </w:r>
      <w:r w:rsidRPr="00F42C19">
        <w:rPr>
          <w:lang w:val="en-GB"/>
        </w:rPr>
        <w:t xml:space="preserve">, this Agreement shall prevail, cf. </w:t>
      </w:r>
      <w:r w:rsidR="005A0889" w:rsidRPr="00F42C19">
        <w:rPr>
          <w:lang w:val="en-GB"/>
        </w:rPr>
        <w:t>clause</w:t>
      </w:r>
      <w:r w:rsidR="00925BBB" w:rsidRPr="00F42C19">
        <w:rPr>
          <w:lang w:val="en-GB"/>
        </w:rPr>
        <w:t xml:space="preserve"> </w:t>
      </w:r>
      <w:r w:rsidR="00FC5A45">
        <w:rPr>
          <w:lang w:val="en-GB"/>
        </w:rPr>
        <w:t>3</w:t>
      </w:r>
      <w:r w:rsidRPr="00F42C19">
        <w:rPr>
          <w:lang w:val="en-GB"/>
        </w:rPr>
        <w:t xml:space="preserve">. </w:t>
      </w:r>
    </w:p>
    <w:p w14:paraId="1723C368" w14:textId="77777777" w:rsidR="00233E7E" w:rsidRPr="00F42C19" w:rsidRDefault="00233E7E" w:rsidP="00465341">
      <w:pPr>
        <w:jc w:val="both"/>
        <w:rPr>
          <w:lang w:val="en-GB"/>
        </w:rPr>
      </w:pPr>
    </w:p>
    <w:p w14:paraId="79AB811B" w14:textId="74E405FA" w:rsidR="00F47144" w:rsidRPr="00F42C19" w:rsidRDefault="00F7312D" w:rsidP="00465341">
      <w:pPr>
        <w:jc w:val="both"/>
        <w:rPr>
          <w:lang w:val="en-GB"/>
        </w:rPr>
      </w:pPr>
      <w:r w:rsidRPr="00F42C19">
        <w:rPr>
          <w:lang w:val="en-GB"/>
        </w:rPr>
        <w:t>The Parties shall accept any changes to th</w:t>
      </w:r>
      <w:r w:rsidR="00233E7E" w:rsidRPr="00F42C19">
        <w:rPr>
          <w:lang w:val="en-GB"/>
        </w:rPr>
        <w:t>is</w:t>
      </w:r>
      <w:r w:rsidRPr="00F42C19">
        <w:rPr>
          <w:lang w:val="en-GB"/>
        </w:rPr>
        <w:t xml:space="preserve"> Agreement as a consequence of changes in applicable law. </w:t>
      </w:r>
    </w:p>
    <w:p w14:paraId="56B31080" w14:textId="77777777" w:rsidR="005A2444" w:rsidRPr="00F42C19" w:rsidRDefault="005A2444" w:rsidP="00465341">
      <w:pPr>
        <w:jc w:val="both"/>
        <w:rPr>
          <w:lang w:val="en-GB"/>
        </w:rPr>
      </w:pPr>
    </w:p>
    <w:p w14:paraId="6E5F7BBD" w14:textId="5CA0A882" w:rsidR="005A2444" w:rsidRPr="00F42C19" w:rsidRDefault="005A2444" w:rsidP="00465341">
      <w:pPr>
        <w:pStyle w:val="Overskrift1"/>
        <w:jc w:val="both"/>
        <w:rPr>
          <w:lang w:val="en-GB"/>
        </w:rPr>
      </w:pPr>
      <w:r w:rsidRPr="00F42C19">
        <w:rPr>
          <w:lang w:val="en-GB"/>
        </w:rPr>
        <w:t xml:space="preserve"> Severability</w:t>
      </w:r>
    </w:p>
    <w:p w14:paraId="71AD3F6E" w14:textId="01EF9C23" w:rsidR="005A2444" w:rsidRPr="00F42C19" w:rsidRDefault="00CF7562" w:rsidP="00465341">
      <w:pPr>
        <w:jc w:val="both"/>
        <w:rPr>
          <w:lang w:val="en-GB"/>
        </w:rPr>
      </w:pPr>
      <w:r w:rsidRPr="00F42C19">
        <w:rPr>
          <w:lang w:val="en-GB"/>
        </w:rPr>
        <w:t>If any of the provisions of this Agreement</w:t>
      </w:r>
      <w:r w:rsidR="005A2444" w:rsidRPr="00F42C19">
        <w:rPr>
          <w:lang w:val="en-GB"/>
        </w:rPr>
        <w:t xml:space="preserve"> become</w:t>
      </w:r>
      <w:r w:rsidR="00FD3E7B" w:rsidRPr="00F42C19">
        <w:rPr>
          <w:lang w:val="en-GB"/>
        </w:rPr>
        <w:t xml:space="preserve"> invalid,</w:t>
      </w:r>
      <w:r w:rsidR="005A2444" w:rsidRPr="00F42C19">
        <w:rPr>
          <w:lang w:val="en-GB"/>
        </w:rPr>
        <w:t xml:space="preserve"> ineffective or </w:t>
      </w:r>
      <w:r w:rsidR="00FD3E7B" w:rsidRPr="00F42C19">
        <w:rPr>
          <w:lang w:val="en-GB"/>
        </w:rPr>
        <w:t>unenforceable</w:t>
      </w:r>
      <w:r w:rsidR="005A2444" w:rsidRPr="00F42C19">
        <w:rPr>
          <w:lang w:val="en-GB"/>
        </w:rPr>
        <w:t xml:space="preserve">, the </w:t>
      </w:r>
      <w:r w:rsidRPr="00F42C19">
        <w:rPr>
          <w:lang w:val="en-GB"/>
        </w:rPr>
        <w:t xml:space="preserve">remainder of this Agreement </w:t>
      </w:r>
      <w:r w:rsidR="005A2444" w:rsidRPr="00F42C19">
        <w:rPr>
          <w:lang w:val="en-GB"/>
        </w:rPr>
        <w:t>will remain in full force and effect.</w:t>
      </w:r>
    </w:p>
    <w:p w14:paraId="1E6759C5" w14:textId="77777777" w:rsidR="005A2444" w:rsidRPr="00F42C19" w:rsidRDefault="005A2444" w:rsidP="00465341">
      <w:pPr>
        <w:jc w:val="both"/>
        <w:rPr>
          <w:lang w:val="en-GB"/>
        </w:rPr>
      </w:pPr>
      <w:r w:rsidRPr="00F42C19">
        <w:rPr>
          <w:lang w:val="en-GB"/>
        </w:rPr>
        <w:tab/>
      </w:r>
      <w:r w:rsidRPr="00F42C19">
        <w:rPr>
          <w:lang w:val="en-GB"/>
        </w:rPr>
        <w:tab/>
      </w:r>
    </w:p>
    <w:p w14:paraId="7DEBA950" w14:textId="49246007" w:rsidR="005A2444" w:rsidRPr="00F42C19" w:rsidRDefault="00FD3E7B" w:rsidP="00465341">
      <w:pPr>
        <w:jc w:val="both"/>
        <w:rPr>
          <w:lang w:val="en-GB"/>
        </w:rPr>
      </w:pPr>
      <w:r w:rsidRPr="00F42C19">
        <w:rPr>
          <w:lang w:val="en-GB"/>
        </w:rPr>
        <w:t>The Parties shall in good faith replace the invalid, ineffective or unenforceable provisions with other provisions having similar economic consequences for the Parties, provided that this does not change the essential terms of this Agreement.</w:t>
      </w:r>
    </w:p>
    <w:p w14:paraId="3F395895" w14:textId="77777777" w:rsidR="00CF7562" w:rsidRPr="00F42C19" w:rsidRDefault="00CF7562" w:rsidP="00465341">
      <w:pPr>
        <w:jc w:val="both"/>
        <w:rPr>
          <w:lang w:val="en-GB"/>
        </w:rPr>
      </w:pPr>
    </w:p>
    <w:p w14:paraId="59D28D88" w14:textId="1A6C44A0" w:rsidR="00501A4D" w:rsidRPr="00F42C19" w:rsidRDefault="00F95850" w:rsidP="00465341">
      <w:pPr>
        <w:pStyle w:val="Overskrift1"/>
        <w:jc w:val="both"/>
        <w:rPr>
          <w:lang w:val="en-GB"/>
        </w:rPr>
      </w:pPr>
      <w:r w:rsidRPr="00F42C19">
        <w:rPr>
          <w:lang w:val="en-GB"/>
        </w:rPr>
        <w:t xml:space="preserve"> </w:t>
      </w:r>
      <w:r w:rsidR="00501A4D" w:rsidRPr="00F42C19">
        <w:rPr>
          <w:lang w:val="en-GB"/>
        </w:rPr>
        <w:t xml:space="preserve">Legal </w:t>
      </w:r>
      <w:r w:rsidRPr="00F42C19">
        <w:rPr>
          <w:lang w:val="en-GB"/>
        </w:rPr>
        <w:t>v</w:t>
      </w:r>
      <w:r w:rsidR="00501A4D" w:rsidRPr="00F42C19">
        <w:rPr>
          <w:lang w:val="en-GB"/>
        </w:rPr>
        <w:t xml:space="preserve">enue and </w:t>
      </w:r>
      <w:r w:rsidRPr="00F42C19">
        <w:rPr>
          <w:lang w:val="en-GB"/>
        </w:rPr>
        <w:t>c</w:t>
      </w:r>
      <w:r w:rsidR="00501A4D" w:rsidRPr="00F42C19">
        <w:rPr>
          <w:lang w:val="en-GB"/>
        </w:rPr>
        <w:t xml:space="preserve">hoice of </w:t>
      </w:r>
      <w:r w:rsidRPr="00F42C19">
        <w:rPr>
          <w:lang w:val="en-GB"/>
        </w:rPr>
        <w:t>l</w:t>
      </w:r>
      <w:r w:rsidR="00501A4D" w:rsidRPr="00F42C19">
        <w:rPr>
          <w:lang w:val="en-GB"/>
        </w:rPr>
        <w:t>aw</w:t>
      </w:r>
    </w:p>
    <w:p w14:paraId="7D8C6D46" w14:textId="46917B73" w:rsidR="00965FD3" w:rsidRPr="00F42C19" w:rsidRDefault="00965FD3" w:rsidP="00465341">
      <w:pPr>
        <w:pStyle w:val="Overskrift2"/>
        <w:jc w:val="both"/>
        <w:rPr>
          <w:lang w:val="en-GB"/>
        </w:rPr>
      </w:pPr>
      <w:r w:rsidRPr="00F42C19">
        <w:rPr>
          <w:lang w:val="en-GB"/>
        </w:rPr>
        <w:t xml:space="preserve">Legal </w:t>
      </w:r>
      <w:r w:rsidR="00F95850" w:rsidRPr="00F42C19">
        <w:rPr>
          <w:lang w:val="en-GB"/>
        </w:rPr>
        <w:t>v</w:t>
      </w:r>
      <w:r w:rsidRPr="00F42C19">
        <w:rPr>
          <w:lang w:val="en-GB"/>
        </w:rPr>
        <w:t>enue</w:t>
      </w:r>
    </w:p>
    <w:p w14:paraId="28DCED65" w14:textId="77777777" w:rsidR="00936A7E" w:rsidRPr="005D7731" w:rsidRDefault="00936A7E" w:rsidP="00936A7E">
      <w:pPr>
        <w:pStyle w:val="Normalindrykning"/>
        <w:ind w:left="0"/>
        <w:jc w:val="both"/>
        <w:rPr>
          <w:lang w:val="en-GB"/>
        </w:rPr>
      </w:pPr>
      <w:r w:rsidRPr="005D7731">
        <w:rPr>
          <w:lang w:val="en-GB"/>
        </w:rPr>
        <w:t xml:space="preserve">The parties shall seek to resolve by negotiation all disputes between the parties regarding the interpretation or breach of </w:t>
      </w:r>
      <w:r>
        <w:rPr>
          <w:lang w:val="en-GB"/>
        </w:rPr>
        <w:t>a</w:t>
      </w:r>
      <w:r w:rsidRPr="005D7731">
        <w:rPr>
          <w:lang w:val="en-GB"/>
        </w:rPr>
        <w:t>greements, including any claims raised as a consequence of disputes.</w:t>
      </w:r>
    </w:p>
    <w:p w14:paraId="3E8BFF34" w14:textId="77777777" w:rsidR="00936A7E" w:rsidRPr="005D7731" w:rsidRDefault="00936A7E" w:rsidP="00936A7E">
      <w:pPr>
        <w:pStyle w:val="Normalindrykning"/>
        <w:jc w:val="both"/>
        <w:rPr>
          <w:lang w:val="en-GB"/>
        </w:rPr>
      </w:pPr>
    </w:p>
    <w:p w14:paraId="1BCA3A9F" w14:textId="77777777" w:rsidR="00936A7E" w:rsidRDefault="00936A7E" w:rsidP="00936A7E">
      <w:pPr>
        <w:pStyle w:val="Normalindrykning"/>
        <w:ind w:left="0"/>
        <w:jc w:val="both"/>
        <w:rPr>
          <w:lang w:val="en-GB"/>
        </w:rPr>
      </w:pPr>
      <w:r w:rsidRPr="005D7731">
        <w:rPr>
          <w:lang w:val="en-GB"/>
        </w:rPr>
        <w:t>If the parties are unable to resolve a dispute by negotiation within 20 Business Days of the date on which a request for negotiation was presented</w:t>
      </w:r>
      <w:r>
        <w:rPr>
          <w:lang w:val="en-GB"/>
        </w:rPr>
        <w:t xml:space="preserve"> by a party</w:t>
      </w:r>
      <w:r w:rsidRPr="005D7731">
        <w:rPr>
          <w:lang w:val="en-GB"/>
        </w:rPr>
        <w:t xml:space="preserve">, the dispute shall be </w:t>
      </w:r>
      <w:r>
        <w:rPr>
          <w:lang w:val="en-GB"/>
        </w:rPr>
        <w:t xml:space="preserve">finally </w:t>
      </w:r>
      <w:r w:rsidRPr="005D7731">
        <w:rPr>
          <w:lang w:val="en-GB"/>
        </w:rPr>
        <w:t xml:space="preserve">settled by </w:t>
      </w:r>
      <w:r>
        <w:rPr>
          <w:lang w:val="en-GB"/>
        </w:rPr>
        <w:t>arbitration in accordance with the Rules of Procedure for Arbitration of the Danish Institute of Arbitration,</w:t>
      </w:r>
      <w:r w:rsidRPr="005D7731">
        <w:rPr>
          <w:lang w:val="en-GB"/>
        </w:rPr>
        <w:t xml:space="preserve"> unless the dispute falls within the jurisdiction of another court of law or public authority.</w:t>
      </w:r>
      <w:r>
        <w:rPr>
          <w:lang w:val="en-GB"/>
        </w:rPr>
        <w:t xml:space="preserve"> The </w:t>
      </w:r>
      <w:r w:rsidRPr="007D45F9">
        <w:rPr>
          <w:lang w:val="en-GB"/>
        </w:rPr>
        <w:t xml:space="preserve">arbitration tribunal shall consist of three arbitrators who shall fulfil the requirement to arbitrators in the abovementioned Rules of Procedure. Each party shall propose an arbitration judge and shall strive to propose an arbitration judge who has knowledge of the natural gas industry. The chairman of the arbitral tribunal shall be proposed by </w:t>
      </w:r>
      <w:r>
        <w:rPr>
          <w:lang w:val="en-GB"/>
        </w:rPr>
        <w:t xml:space="preserve">the </w:t>
      </w:r>
      <w:r w:rsidRPr="007D45F9">
        <w:rPr>
          <w:lang w:val="en-GB"/>
        </w:rPr>
        <w:t xml:space="preserve">Danish </w:t>
      </w:r>
      <w:r>
        <w:rPr>
          <w:lang w:val="en-GB"/>
        </w:rPr>
        <w:t xml:space="preserve">Institute of </w:t>
      </w:r>
      <w:r w:rsidRPr="007D45F9">
        <w:rPr>
          <w:lang w:val="en-GB"/>
        </w:rPr>
        <w:t>Arbitration.</w:t>
      </w:r>
    </w:p>
    <w:p w14:paraId="3837993D" w14:textId="77777777" w:rsidR="00936A7E" w:rsidRPr="007D45F9" w:rsidRDefault="00936A7E" w:rsidP="00936A7E">
      <w:pPr>
        <w:pStyle w:val="Normalindrykning"/>
        <w:jc w:val="both"/>
        <w:rPr>
          <w:lang w:val="en-GB"/>
        </w:rPr>
      </w:pPr>
    </w:p>
    <w:p w14:paraId="47FE8AD5" w14:textId="77777777" w:rsidR="00936A7E" w:rsidRPr="007D45F9" w:rsidRDefault="00936A7E" w:rsidP="00936A7E">
      <w:pPr>
        <w:pStyle w:val="Normalindrykning"/>
        <w:ind w:left="0"/>
        <w:jc w:val="both"/>
        <w:rPr>
          <w:lang w:val="en-GB"/>
        </w:rPr>
      </w:pPr>
      <w:r w:rsidRPr="007D45F9">
        <w:rPr>
          <w:lang w:val="en-GB"/>
        </w:rPr>
        <w:t>The court of arbitration shall be set in Copenhagen, Denmark.</w:t>
      </w:r>
    </w:p>
    <w:p w14:paraId="0B20E6C6" w14:textId="77777777" w:rsidR="00936A7E" w:rsidRDefault="00936A7E" w:rsidP="00936A7E">
      <w:pPr>
        <w:pStyle w:val="Normalindrykning"/>
        <w:jc w:val="both"/>
        <w:rPr>
          <w:lang w:val="en-GB"/>
        </w:rPr>
      </w:pPr>
    </w:p>
    <w:p w14:paraId="0841E1CC" w14:textId="77777777" w:rsidR="00936A7E" w:rsidRPr="005D7731" w:rsidRDefault="00936A7E" w:rsidP="00936A7E">
      <w:pPr>
        <w:pStyle w:val="Normalindrykning"/>
        <w:ind w:left="0"/>
        <w:jc w:val="both"/>
        <w:rPr>
          <w:lang w:val="en-GB"/>
        </w:rPr>
      </w:pPr>
      <w:r w:rsidRPr="007D45F9">
        <w:rPr>
          <w:lang w:val="en-GB"/>
        </w:rPr>
        <w:t>The arbitration proceedings shall be conducted in the Danish language.</w:t>
      </w:r>
    </w:p>
    <w:p w14:paraId="14D02F42" w14:textId="77777777" w:rsidR="00965FD3" w:rsidRPr="00F42C19" w:rsidRDefault="00965FD3" w:rsidP="00465341">
      <w:pPr>
        <w:jc w:val="both"/>
        <w:rPr>
          <w:lang w:val="en-GB"/>
        </w:rPr>
      </w:pPr>
    </w:p>
    <w:p w14:paraId="11B1BF10" w14:textId="670A898F" w:rsidR="00965FD3" w:rsidRPr="00F42C19" w:rsidRDefault="00965FD3" w:rsidP="00465341">
      <w:pPr>
        <w:pStyle w:val="Overskrift2"/>
        <w:jc w:val="both"/>
        <w:rPr>
          <w:lang w:val="en-GB"/>
        </w:rPr>
      </w:pPr>
      <w:r w:rsidRPr="00F42C19">
        <w:rPr>
          <w:lang w:val="en-GB"/>
        </w:rPr>
        <w:t xml:space="preserve">Applicable </w:t>
      </w:r>
      <w:r w:rsidR="00F95850" w:rsidRPr="00F42C19">
        <w:rPr>
          <w:lang w:val="en-GB"/>
        </w:rPr>
        <w:t>l</w:t>
      </w:r>
      <w:r w:rsidRPr="00F42C19">
        <w:rPr>
          <w:lang w:val="en-GB"/>
        </w:rPr>
        <w:t>aw</w:t>
      </w:r>
    </w:p>
    <w:p w14:paraId="6AFB723F" w14:textId="1A4C31BB" w:rsidR="00965FD3" w:rsidRPr="00F42C19" w:rsidRDefault="00965FD3" w:rsidP="00465341">
      <w:pPr>
        <w:jc w:val="both"/>
        <w:rPr>
          <w:szCs w:val="18"/>
          <w:lang w:val="en-GB"/>
        </w:rPr>
      </w:pPr>
      <w:r w:rsidRPr="00F42C19">
        <w:rPr>
          <w:szCs w:val="18"/>
          <w:lang w:val="en-GB"/>
        </w:rPr>
        <w:t>Th</w:t>
      </w:r>
      <w:r w:rsidR="00C142C8" w:rsidRPr="00F42C19">
        <w:rPr>
          <w:szCs w:val="18"/>
          <w:lang w:val="en-GB"/>
        </w:rPr>
        <w:t>is</w:t>
      </w:r>
      <w:r w:rsidRPr="00F42C19">
        <w:rPr>
          <w:szCs w:val="18"/>
          <w:lang w:val="en-GB"/>
        </w:rPr>
        <w:t xml:space="preserve"> Agreement shall be governed by </w:t>
      </w:r>
      <w:r w:rsidR="00436A31" w:rsidRPr="00F42C19">
        <w:rPr>
          <w:szCs w:val="18"/>
          <w:lang w:val="en-GB"/>
        </w:rPr>
        <w:t xml:space="preserve">Danish </w:t>
      </w:r>
      <w:r w:rsidRPr="00F42C19">
        <w:rPr>
          <w:szCs w:val="18"/>
          <w:lang w:val="en-GB"/>
        </w:rPr>
        <w:t>law.</w:t>
      </w:r>
    </w:p>
    <w:p w14:paraId="0CFA4860" w14:textId="77777777" w:rsidR="005A2444" w:rsidRPr="00F42C19" w:rsidRDefault="005A2444" w:rsidP="00465341">
      <w:pPr>
        <w:jc w:val="both"/>
        <w:rPr>
          <w:szCs w:val="18"/>
          <w:lang w:val="en-GB"/>
        </w:rPr>
      </w:pPr>
    </w:p>
    <w:p w14:paraId="746657A0" w14:textId="4152C1BE" w:rsidR="00501A4D" w:rsidRPr="00F42C19" w:rsidRDefault="00EE4F6E" w:rsidP="00465341">
      <w:pPr>
        <w:pStyle w:val="Overskrift1"/>
        <w:jc w:val="both"/>
        <w:rPr>
          <w:lang w:val="en-GB"/>
        </w:rPr>
      </w:pPr>
      <w:r w:rsidRPr="00F42C19">
        <w:rPr>
          <w:lang w:val="en-GB"/>
        </w:rPr>
        <w:t xml:space="preserve"> </w:t>
      </w:r>
      <w:r w:rsidR="00501A4D" w:rsidRPr="00F42C19">
        <w:rPr>
          <w:lang w:val="en-GB"/>
        </w:rPr>
        <w:t>Signatures</w:t>
      </w:r>
    </w:p>
    <w:p w14:paraId="7BFE8C86" w14:textId="5E50C359" w:rsidR="00EE4F6E" w:rsidRPr="00F42C19" w:rsidRDefault="005F3A34" w:rsidP="00465341">
      <w:pPr>
        <w:jc w:val="both"/>
        <w:rPr>
          <w:lang w:val="en-GB"/>
        </w:rPr>
      </w:pPr>
      <w:r w:rsidRPr="00F42C19">
        <w:rPr>
          <w:lang w:val="en-GB"/>
        </w:rPr>
        <w:t>T</w:t>
      </w:r>
      <w:r w:rsidR="00EE4F6E" w:rsidRPr="00F42C19">
        <w:rPr>
          <w:lang w:val="en-GB"/>
        </w:rPr>
        <w:t>he Parties have executed this Agreement on the respective dates specified below, in two identical copies, with effect from</w:t>
      </w:r>
      <w:r w:rsidR="00925BBB" w:rsidRPr="00F42C19">
        <w:rPr>
          <w:lang w:val="en-GB"/>
        </w:rPr>
        <w:t xml:space="preserve"> </w:t>
      </w:r>
      <w:r w:rsidR="001605CB" w:rsidRPr="001605CB">
        <w:rPr>
          <w:highlight w:val="yellow"/>
          <w:lang w:val="en-GB"/>
        </w:rPr>
        <w:t>31 March</w:t>
      </w:r>
      <w:r w:rsidR="00EE4F6E" w:rsidRPr="001605CB">
        <w:rPr>
          <w:highlight w:val="yellow"/>
          <w:lang w:val="en-GB"/>
        </w:rPr>
        <w:t xml:space="preserve"> </w:t>
      </w:r>
      <w:r w:rsidR="00AA46D1" w:rsidRPr="001605CB">
        <w:rPr>
          <w:highlight w:val="yellow"/>
          <w:lang w:val="en-GB"/>
        </w:rPr>
        <w:t>2020</w:t>
      </w:r>
      <w:r w:rsidR="00EE4F6E" w:rsidRPr="00F42C19">
        <w:rPr>
          <w:lang w:val="en-GB"/>
        </w:rPr>
        <w:t>.</w:t>
      </w:r>
    </w:p>
    <w:p w14:paraId="153C7DE1" w14:textId="77777777" w:rsidR="000F3AAA" w:rsidRPr="00F42C19" w:rsidRDefault="000F3AAA" w:rsidP="000F3AAA">
      <w:pPr>
        <w:rPr>
          <w:lang w:val="en-GB"/>
        </w:rPr>
      </w:pPr>
    </w:p>
    <w:p w14:paraId="0695C313" w14:textId="77777777" w:rsidR="00EE4F6E" w:rsidRPr="00F42C19" w:rsidRDefault="00EE4F6E" w:rsidP="000F3AAA">
      <w:pPr>
        <w:rPr>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720"/>
        <w:gridCol w:w="2700"/>
        <w:gridCol w:w="540"/>
        <w:gridCol w:w="720"/>
        <w:gridCol w:w="2634"/>
      </w:tblGrid>
      <w:tr w:rsidR="000F3AAA" w:rsidRPr="001605CB" w14:paraId="099206A4" w14:textId="77777777">
        <w:tc>
          <w:tcPr>
            <w:tcW w:w="720" w:type="dxa"/>
          </w:tcPr>
          <w:p w14:paraId="4CB5D1D1" w14:textId="77777777" w:rsidR="000F3AAA" w:rsidRPr="00F42C19" w:rsidRDefault="00C52615" w:rsidP="000F3AAA">
            <w:pPr>
              <w:rPr>
                <w:lang w:val="en-GB"/>
              </w:rPr>
            </w:pPr>
            <w:r w:rsidRPr="00F42C19">
              <w:rPr>
                <w:lang w:val="en-GB"/>
              </w:rPr>
              <w:t>Place</w:t>
            </w:r>
            <w:r w:rsidR="000F3AAA" w:rsidRPr="00F42C19">
              <w:rPr>
                <w:lang w:val="en-GB"/>
              </w:rPr>
              <w:t>:</w:t>
            </w:r>
          </w:p>
          <w:p w14:paraId="763F17CA" w14:textId="77777777" w:rsidR="000F3AAA" w:rsidRPr="00F42C19" w:rsidRDefault="000F3AAA" w:rsidP="000F3AAA">
            <w:pPr>
              <w:rPr>
                <w:lang w:val="en-GB"/>
              </w:rPr>
            </w:pPr>
          </w:p>
        </w:tc>
        <w:tc>
          <w:tcPr>
            <w:tcW w:w="2700" w:type="dxa"/>
          </w:tcPr>
          <w:p w14:paraId="6D808A8E" w14:textId="77777777" w:rsidR="000F3AAA" w:rsidRPr="00F42C19" w:rsidRDefault="000F3AAA" w:rsidP="000F3AAA">
            <w:pPr>
              <w:rPr>
                <w:lang w:val="en-GB"/>
              </w:rPr>
            </w:pPr>
          </w:p>
        </w:tc>
        <w:tc>
          <w:tcPr>
            <w:tcW w:w="540" w:type="dxa"/>
          </w:tcPr>
          <w:p w14:paraId="77505242" w14:textId="77777777" w:rsidR="000F3AAA" w:rsidRPr="00F42C19" w:rsidRDefault="000F3AAA" w:rsidP="000F3AAA">
            <w:pPr>
              <w:rPr>
                <w:lang w:val="en-GB"/>
              </w:rPr>
            </w:pPr>
          </w:p>
        </w:tc>
        <w:tc>
          <w:tcPr>
            <w:tcW w:w="720" w:type="dxa"/>
          </w:tcPr>
          <w:p w14:paraId="5F70A4BC" w14:textId="77777777" w:rsidR="000F3AAA" w:rsidRPr="00F42C19" w:rsidRDefault="00C52615" w:rsidP="000F3AAA">
            <w:pPr>
              <w:rPr>
                <w:lang w:val="en-GB"/>
              </w:rPr>
            </w:pPr>
            <w:r w:rsidRPr="00F42C19">
              <w:rPr>
                <w:lang w:val="en-GB"/>
              </w:rPr>
              <w:t>Place</w:t>
            </w:r>
            <w:r w:rsidR="000F3AAA" w:rsidRPr="00F42C19">
              <w:rPr>
                <w:lang w:val="en-GB"/>
              </w:rPr>
              <w:t>:</w:t>
            </w:r>
          </w:p>
        </w:tc>
        <w:tc>
          <w:tcPr>
            <w:tcW w:w="2634" w:type="dxa"/>
          </w:tcPr>
          <w:p w14:paraId="7F6CBCC0" w14:textId="77777777" w:rsidR="000F3AAA" w:rsidRPr="00F42C19" w:rsidRDefault="000F3AAA" w:rsidP="000F3AAA">
            <w:pPr>
              <w:rPr>
                <w:lang w:val="en-GB"/>
              </w:rPr>
            </w:pPr>
          </w:p>
        </w:tc>
      </w:tr>
      <w:tr w:rsidR="000F3AAA" w:rsidRPr="001605CB" w14:paraId="7433B1BF" w14:textId="77777777">
        <w:tc>
          <w:tcPr>
            <w:tcW w:w="720" w:type="dxa"/>
          </w:tcPr>
          <w:p w14:paraId="421582D7" w14:textId="77777777" w:rsidR="000F3AAA" w:rsidRPr="00F42C19" w:rsidRDefault="000F3AAA" w:rsidP="000F3AAA">
            <w:pPr>
              <w:rPr>
                <w:lang w:val="en-GB"/>
              </w:rPr>
            </w:pPr>
            <w:r w:rsidRPr="00F42C19">
              <w:rPr>
                <w:lang w:val="en-GB"/>
              </w:rPr>
              <w:t>Dat</w:t>
            </w:r>
            <w:r w:rsidR="00C52615" w:rsidRPr="00F42C19">
              <w:rPr>
                <w:lang w:val="en-GB"/>
              </w:rPr>
              <w:t>e</w:t>
            </w:r>
            <w:r w:rsidRPr="00F42C19">
              <w:rPr>
                <w:lang w:val="en-GB"/>
              </w:rPr>
              <w:t>:</w:t>
            </w:r>
          </w:p>
        </w:tc>
        <w:tc>
          <w:tcPr>
            <w:tcW w:w="2700" w:type="dxa"/>
          </w:tcPr>
          <w:p w14:paraId="4E4953F6" w14:textId="77777777" w:rsidR="000F3AAA" w:rsidRPr="00F42C19" w:rsidRDefault="000F3AAA" w:rsidP="000F3AAA">
            <w:pPr>
              <w:rPr>
                <w:lang w:val="en-GB"/>
              </w:rPr>
            </w:pPr>
          </w:p>
        </w:tc>
        <w:tc>
          <w:tcPr>
            <w:tcW w:w="540" w:type="dxa"/>
          </w:tcPr>
          <w:p w14:paraId="6E26E6BF" w14:textId="77777777" w:rsidR="000F3AAA" w:rsidRPr="00F42C19" w:rsidRDefault="000F3AAA" w:rsidP="000F3AAA">
            <w:pPr>
              <w:rPr>
                <w:lang w:val="en-GB"/>
              </w:rPr>
            </w:pPr>
          </w:p>
        </w:tc>
        <w:tc>
          <w:tcPr>
            <w:tcW w:w="720" w:type="dxa"/>
          </w:tcPr>
          <w:p w14:paraId="656F1A2E" w14:textId="77777777" w:rsidR="000F3AAA" w:rsidRPr="00F42C19" w:rsidRDefault="000F3AAA" w:rsidP="000F3AAA">
            <w:pPr>
              <w:rPr>
                <w:lang w:val="en-GB"/>
              </w:rPr>
            </w:pPr>
            <w:r w:rsidRPr="00F42C19">
              <w:rPr>
                <w:lang w:val="en-GB"/>
              </w:rPr>
              <w:t>Dat</w:t>
            </w:r>
            <w:r w:rsidR="00C52615" w:rsidRPr="00F42C19">
              <w:rPr>
                <w:lang w:val="en-GB"/>
              </w:rPr>
              <w:t>e</w:t>
            </w:r>
            <w:r w:rsidRPr="00F42C19">
              <w:rPr>
                <w:lang w:val="en-GB"/>
              </w:rPr>
              <w:t>:</w:t>
            </w:r>
          </w:p>
        </w:tc>
        <w:tc>
          <w:tcPr>
            <w:tcW w:w="2634" w:type="dxa"/>
          </w:tcPr>
          <w:p w14:paraId="724C4D05" w14:textId="77777777" w:rsidR="000F3AAA" w:rsidRPr="00F42C19" w:rsidRDefault="000F3AAA" w:rsidP="000F3AAA">
            <w:pPr>
              <w:rPr>
                <w:lang w:val="en-GB"/>
              </w:rPr>
            </w:pPr>
          </w:p>
        </w:tc>
      </w:tr>
    </w:tbl>
    <w:p w14:paraId="7E36F32E" w14:textId="77777777" w:rsidR="00EE09D0" w:rsidRPr="00F42C19" w:rsidRDefault="00EE09D0">
      <w:pPr>
        <w:rPr>
          <w:lang w:val="en-GB"/>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3420"/>
        <w:gridCol w:w="540"/>
        <w:gridCol w:w="3354"/>
      </w:tblGrid>
      <w:tr w:rsidR="000F3AAA" w:rsidRPr="001605CB" w14:paraId="0398F98B" w14:textId="77777777" w:rsidTr="00F3465C">
        <w:trPr>
          <w:trHeight w:val="509"/>
        </w:trPr>
        <w:tc>
          <w:tcPr>
            <w:tcW w:w="3420" w:type="dxa"/>
          </w:tcPr>
          <w:p w14:paraId="1D1C2339" w14:textId="77777777" w:rsidR="000F3AAA" w:rsidRPr="00F42C19" w:rsidRDefault="000F3AAA" w:rsidP="000F3AAA">
            <w:pPr>
              <w:rPr>
                <w:lang w:val="en-GB"/>
              </w:rPr>
            </w:pPr>
          </w:p>
        </w:tc>
        <w:tc>
          <w:tcPr>
            <w:tcW w:w="540" w:type="dxa"/>
          </w:tcPr>
          <w:p w14:paraId="5B8010C1" w14:textId="77777777" w:rsidR="000F3AAA" w:rsidRPr="00F42C19" w:rsidRDefault="000F3AAA" w:rsidP="000F3AAA">
            <w:pPr>
              <w:rPr>
                <w:lang w:val="en-GB"/>
              </w:rPr>
            </w:pPr>
          </w:p>
        </w:tc>
        <w:tc>
          <w:tcPr>
            <w:tcW w:w="3354" w:type="dxa"/>
          </w:tcPr>
          <w:p w14:paraId="5B0FAE27" w14:textId="77777777" w:rsidR="000F3AAA" w:rsidRPr="00F42C19" w:rsidRDefault="000F3AAA" w:rsidP="000F3AAA">
            <w:pPr>
              <w:rPr>
                <w:lang w:val="en-GB"/>
              </w:rPr>
            </w:pPr>
          </w:p>
        </w:tc>
      </w:tr>
      <w:tr w:rsidR="000F3AAA" w:rsidRPr="001605CB" w14:paraId="40D1C85E" w14:textId="77777777">
        <w:tc>
          <w:tcPr>
            <w:tcW w:w="3420" w:type="dxa"/>
          </w:tcPr>
          <w:p w14:paraId="1EAA0823" w14:textId="38D0B7CE" w:rsidR="000F3AAA" w:rsidRPr="00F42C19" w:rsidRDefault="0047273A" w:rsidP="000F3AAA">
            <w:pPr>
              <w:rPr>
                <w:lang w:val="en-GB"/>
              </w:rPr>
            </w:pPr>
            <w:r w:rsidRPr="00F42C19">
              <w:rPr>
                <w:lang w:val="en-GB"/>
              </w:rPr>
              <w:t>Energinet</w:t>
            </w:r>
          </w:p>
          <w:p w14:paraId="230B1DF6" w14:textId="77777777" w:rsidR="000F3AAA" w:rsidRPr="00F42C19" w:rsidRDefault="005D36BC" w:rsidP="005D36BC">
            <w:pPr>
              <w:rPr>
                <w:lang w:val="en-GB"/>
              </w:rPr>
            </w:pPr>
            <w:r w:rsidRPr="00F42C19">
              <w:rPr>
                <w:lang w:val="en-GB"/>
              </w:rPr>
              <w:t>[Name]</w:t>
            </w:r>
          </w:p>
          <w:p w14:paraId="7C892095" w14:textId="77777777" w:rsidR="00F3465C" w:rsidRPr="00F42C19" w:rsidRDefault="00F3465C" w:rsidP="005D36BC">
            <w:pPr>
              <w:rPr>
                <w:lang w:val="en-GB"/>
              </w:rPr>
            </w:pPr>
          </w:p>
          <w:p w14:paraId="33B3F981" w14:textId="77777777" w:rsidR="00F3465C" w:rsidRPr="00F42C19" w:rsidRDefault="00F3465C" w:rsidP="005D36BC">
            <w:pPr>
              <w:rPr>
                <w:lang w:val="en-GB"/>
              </w:rPr>
            </w:pPr>
          </w:p>
          <w:p w14:paraId="1A7789A1" w14:textId="77777777" w:rsidR="00F3465C" w:rsidRPr="00F42C19" w:rsidRDefault="00F3465C" w:rsidP="005D36BC">
            <w:pPr>
              <w:rPr>
                <w:lang w:val="en-GB"/>
              </w:rPr>
            </w:pPr>
          </w:p>
          <w:p w14:paraId="76E7AF11" w14:textId="77777777" w:rsidR="00F3465C" w:rsidRPr="00F42C19" w:rsidRDefault="00F3465C" w:rsidP="005D36BC">
            <w:pPr>
              <w:rPr>
                <w:lang w:val="en-GB"/>
              </w:rPr>
            </w:pPr>
          </w:p>
          <w:p w14:paraId="31340741" w14:textId="77777777" w:rsidR="00F3465C" w:rsidRPr="00F42C19" w:rsidRDefault="00F3465C" w:rsidP="005D36BC">
            <w:pPr>
              <w:rPr>
                <w:lang w:val="en-GB"/>
              </w:rPr>
            </w:pPr>
          </w:p>
          <w:p w14:paraId="261F5F47" w14:textId="77777777" w:rsidR="00F3465C" w:rsidRPr="00F42C19" w:rsidRDefault="00F3465C" w:rsidP="00F3465C">
            <w:pPr>
              <w:rPr>
                <w:lang w:val="en-GB"/>
              </w:rPr>
            </w:pPr>
            <w:r w:rsidRPr="00F42C19">
              <w:rPr>
                <w:lang w:val="en-GB"/>
              </w:rPr>
              <w:t>[Name]</w:t>
            </w:r>
          </w:p>
          <w:p w14:paraId="7C06FADB" w14:textId="34CE2D02" w:rsidR="00F3465C" w:rsidRPr="00F42C19" w:rsidRDefault="00F3465C" w:rsidP="005D36BC">
            <w:pPr>
              <w:rPr>
                <w:lang w:val="en-GB"/>
              </w:rPr>
            </w:pPr>
          </w:p>
        </w:tc>
        <w:tc>
          <w:tcPr>
            <w:tcW w:w="540" w:type="dxa"/>
          </w:tcPr>
          <w:p w14:paraId="32D2A316" w14:textId="77777777" w:rsidR="000F3AAA" w:rsidRPr="00F42C19" w:rsidRDefault="000F3AAA" w:rsidP="000F3AAA">
            <w:pPr>
              <w:rPr>
                <w:lang w:val="en-GB"/>
              </w:rPr>
            </w:pPr>
          </w:p>
        </w:tc>
        <w:tc>
          <w:tcPr>
            <w:tcW w:w="3354" w:type="dxa"/>
          </w:tcPr>
          <w:p w14:paraId="55C762D3" w14:textId="77777777" w:rsidR="000F3AAA" w:rsidRPr="00F42C19" w:rsidRDefault="006D6310" w:rsidP="000F3AAA">
            <w:pPr>
              <w:rPr>
                <w:lang w:val="en-GB"/>
              </w:rPr>
            </w:pPr>
            <w:r w:rsidRPr="00F42C19">
              <w:rPr>
                <w:lang w:val="en-GB"/>
              </w:rPr>
              <w:t>Shipper</w:t>
            </w:r>
          </w:p>
          <w:p w14:paraId="1C96ED4E" w14:textId="77777777" w:rsidR="000F3AAA" w:rsidRPr="00F42C19" w:rsidRDefault="005D36BC" w:rsidP="000F3AAA">
            <w:pPr>
              <w:rPr>
                <w:lang w:val="en-GB"/>
              </w:rPr>
            </w:pPr>
            <w:r w:rsidRPr="00F42C19">
              <w:rPr>
                <w:lang w:val="en-GB"/>
              </w:rPr>
              <w:t>[Name]</w:t>
            </w:r>
          </w:p>
          <w:p w14:paraId="651A79E3" w14:textId="77777777" w:rsidR="00F3465C" w:rsidRPr="00F42C19" w:rsidRDefault="00F3465C" w:rsidP="000F3AAA">
            <w:pPr>
              <w:rPr>
                <w:lang w:val="en-GB"/>
              </w:rPr>
            </w:pPr>
          </w:p>
          <w:p w14:paraId="43C2EE47" w14:textId="77777777" w:rsidR="00F3465C" w:rsidRPr="00F42C19" w:rsidRDefault="00F3465C" w:rsidP="000F3AAA">
            <w:pPr>
              <w:rPr>
                <w:lang w:val="en-GB"/>
              </w:rPr>
            </w:pPr>
          </w:p>
          <w:p w14:paraId="283BFA74" w14:textId="77777777" w:rsidR="00F3465C" w:rsidRPr="00F42C19" w:rsidRDefault="00F3465C" w:rsidP="000F3AAA">
            <w:pPr>
              <w:rPr>
                <w:lang w:val="en-GB"/>
              </w:rPr>
            </w:pPr>
          </w:p>
          <w:p w14:paraId="2003F3C2" w14:textId="77777777" w:rsidR="00F3465C" w:rsidRPr="00F42C19" w:rsidRDefault="00F3465C" w:rsidP="000F3AAA">
            <w:pPr>
              <w:rPr>
                <w:lang w:val="en-GB"/>
              </w:rPr>
            </w:pPr>
          </w:p>
          <w:p w14:paraId="52AB151E" w14:textId="77777777" w:rsidR="00F3465C" w:rsidRPr="00F42C19" w:rsidRDefault="00F3465C" w:rsidP="000F3AAA">
            <w:pPr>
              <w:rPr>
                <w:lang w:val="en-GB"/>
              </w:rPr>
            </w:pPr>
          </w:p>
          <w:p w14:paraId="1A3D4278" w14:textId="77777777" w:rsidR="00F3465C" w:rsidRPr="00F42C19" w:rsidRDefault="00F3465C" w:rsidP="00F3465C">
            <w:pPr>
              <w:rPr>
                <w:lang w:val="en-GB"/>
              </w:rPr>
            </w:pPr>
            <w:r w:rsidRPr="00F42C19">
              <w:rPr>
                <w:lang w:val="en-GB"/>
              </w:rPr>
              <w:t>[Name]</w:t>
            </w:r>
          </w:p>
          <w:p w14:paraId="5D271EB4" w14:textId="4B88DC5F" w:rsidR="00F3465C" w:rsidRPr="00F42C19" w:rsidRDefault="00F3465C" w:rsidP="000F3AAA">
            <w:pPr>
              <w:rPr>
                <w:lang w:val="en-GB"/>
              </w:rPr>
            </w:pPr>
          </w:p>
        </w:tc>
      </w:tr>
    </w:tbl>
    <w:p w14:paraId="4B0083FB" w14:textId="77777777" w:rsidR="00A175AB" w:rsidRPr="00F42C19" w:rsidRDefault="00A175AB" w:rsidP="00820451">
      <w:pPr>
        <w:rPr>
          <w:lang w:val="en-GB"/>
        </w:rPr>
      </w:pPr>
    </w:p>
    <w:sectPr w:rsidR="00A175AB" w:rsidRPr="00F42C19" w:rsidSect="00082715">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701" w:right="1134" w:bottom="1701" w:left="1134" w:header="1134" w:footer="567" w:gutter="0"/>
      <w:pgNumType w:start="1"/>
      <w:cols w:space="708"/>
      <w:titlePg/>
      <w:docGrid w:linePitch="245"/>
    </w:sectPr>
  </w:body>
</w:document>
</file>

<file path=word/customizations.xml><?xml version="1.0" encoding="utf-8"?>
<wne:tcg xmlns:r="http://schemas.openxmlformats.org/officeDocument/2006/relationships" xmlns:wne="http://schemas.microsoft.com/office/word/2006/wordml">
  <wne:keymaps>
    <wne:keymap wne:kcmPrimary="0331">
      <wne:acd wne:acdName="acd1"/>
    </wne:keymap>
    <wne:keymap wne:kcmPrimary="0332">
      <wne:acd wne:acdName="acd2"/>
    </wne:keymap>
    <wne:keymap wne:kcmPrimary="0333">
      <wne:acd wne:acdName="acd3"/>
    </wne:keymap>
    <wne:keymap wne:kcmPrimary="0334">
      <wne:acd wne:acdName="acd4"/>
    </wne:keymap>
    <wne:keymap wne:kcmPrimary="0651">
      <wne:acd wne:acdName="acd0"/>
    </wne:keymap>
  </wne:keymaps>
  <wne:toolbars>
    <wne:acdManifest>
      <wne:acdEntry wne:acdName="acd0"/>
      <wne:acdEntry wne:acdName="acd1"/>
      <wne:acdEntry wne:acdName="acd2"/>
      <wne:acdEntry wne:acdName="acd3"/>
      <wne:acdEntry wne:acdName="acd4"/>
    </wne:acdManifest>
  </wne:toolbars>
  <wne:acds>
    <wne:acd wne:argValue="AgBGAGUAZAAgAG8AdgBlAHIAcwBrAHIAaQBmAHQA" wne:acdName="acd0" wne:fciIndexBasedOn="0065"/>
    <wne:acd wne:argValue="AQAAAAEA" wne:acdName="acd1" wne:fciIndexBasedOn="0065"/>
    <wne:acd wne:argValue="AQAAAAIA" wne:acdName="acd2" wne:fciIndexBasedOn="0065"/>
    <wne:acd wne:argValue="AQAAAAMA" wne:acdName="acd3" wne:fciIndexBasedOn="0065"/>
    <wne:acd wne:argValue="AQAAAAQ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11AB7" w14:textId="77777777" w:rsidR="00DE1107" w:rsidRDefault="00DE1107">
      <w:r>
        <w:separator/>
      </w:r>
    </w:p>
  </w:endnote>
  <w:endnote w:type="continuationSeparator" w:id="0">
    <w:p w14:paraId="15EC7E54" w14:textId="77777777" w:rsidR="00DE1107" w:rsidRDefault="00DE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TE2551F90t00">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BA92ED" w14:textId="77777777" w:rsidR="00254A95" w:rsidRDefault="00254A95">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44FAB5" w14:textId="6C2425CC" w:rsidR="00B51393" w:rsidRDefault="00B51393" w:rsidP="00EE09D0">
    <w:pPr>
      <w:pStyle w:val="Sidefod"/>
      <w:tabs>
        <w:tab w:val="left" w:pos="4918"/>
      </w:tabs>
    </w:pPr>
    <w:r>
      <w:t xml:space="preserve">Document no. </w:t>
    </w:r>
    <w:r>
      <w:tab/>
    </w:r>
    <w:r>
      <w:tab/>
    </w:r>
    <w:r w:rsidRPr="00AD2B4C">
      <w:rPr>
        <w:rStyle w:val="Sidetal"/>
        <w:b/>
      </w:rPr>
      <w:fldChar w:fldCharType="begin"/>
    </w:r>
    <w:r w:rsidRPr="00AD2B4C">
      <w:rPr>
        <w:rStyle w:val="Sidetal"/>
        <w:b/>
      </w:rPr>
      <w:instrText xml:space="preserve"> PAGE </w:instrText>
    </w:r>
    <w:r w:rsidRPr="00AD2B4C">
      <w:rPr>
        <w:rStyle w:val="Sidetal"/>
        <w:b/>
      </w:rPr>
      <w:fldChar w:fldCharType="separate"/>
    </w:r>
    <w:r w:rsidR="00F878D8">
      <w:rPr>
        <w:rStyle w:val="Sidetal"/>
        <w:b/>
        <w:noProof/>
      </w:rPr>
      <w:t>2</w:t>
    </w:r>
    <w:r w:rsidRPr="00AD2B4C">
      <w:rPr>
        <w:rStyle w:val="Sidetal"/>
        <w:b/>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F878D8">
      <w:rPr>
        <w:rStyle w:val="Sidetal"/>
        <w:noProof/>
      </w:rPr>
      <w:t>9</w:t>
    </w:r>
    <w:r>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4052C" w14:textId="11C11CB8" w:rsidR="00B51393" w:rsidRDefault="00B51393" w:rsidP="00EE09D0">
    <w:pPr>
      <w:pStyle w:val="Sidefod"/>
      <w:tabs>
        <w:tab w:val="left" w:pos="4381"/>
      </w:tabs>
      <w:rPr>
        <w:rStyle w:val="Sidetal"/>
      </w:rPr>
    </w:pPr>
    <w:r>
      <w:rPr>
        <w:noProof/>
        <w:lang w:val="en-GB" w:eastAsia="en-GB"/>
      </w:rPr>
      <mc:AlternateContent>
        <mc:Choice Requires="wps">
          <w:drawing>
            <wp:anchor distT="0" distB="0" distL="114300" distR="114300" simplePos="0" relativeHeight="251656192" behindDoc="0" locked="0" layoutInCell="1" allowOverlap="1" wp14:anchorId="37C69A05" wp14:editId="590F8C54">
              <wp:simplePos x="0" y="0"/>
              <wp:positionH relativeFrom="page">
                <wp:posOffset>5941060</wp:posOffset>
              </wp:positionH>
              <wp:positionV relativeFrom="page">
                <wp:posOffset>3888740</wp:posOffset>
              </wp:positionV>
              <wp:extent cx="1619885" cy="637540"/>
              <wp:effectExtent l="0" t="0" r="0" b="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37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DD7D2C" w14:textId="77777777" w:rsidR="00B51393" w:rsidRDefault="00B51393" w:rsidP="0007030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C69A05" id="_x0000_t202" coordsize="21600,21600" o:spt="202" path="m,l,21600r21600,l21600,xe">
              <v:stroke joinstyle="miter"/>
              <v:path gradientshapeok="t" o:connecttype="rect"/>
            </v:shapetype>
            <v:shape id="Text Box 9" o:spid="_x0000_s1026" type="#_x0000_t202" style="position:absolute;margin-left:467.8pt;margin-top:306.2pt;width:127.55pt;height:50.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" stroked="f">
              <v:textbox inset="0,0,0,0">
                <w:txbxContent>
                  <w:p w14:paraId="5BDD7D2C" w14:textId="77777777" w:rsidR="00B51393" w:rsidRDefault="00B51393" w:rsidP="0007030B"/>
                </w:txbxContent>
              </v:textbox>
              <w10:wrap anchorx="page" anchory="page"/>
            </v:shape>
          </w:pict>
        </mc:Fallback>
      </mc:AlternateContent>
    </w:r>
    <w:r w:rsidRPr="00EE09D0">
      <w:t xml:space="preserve">Document no. </w:t>
    </w:r>
    <w:r w:rsidRPr="00EE09D0">
      <w:tab/>
    </w:r>
    <w:r w:rsidRPr="00EE09D0">
      <w:tab/>
    </w:r>
    <w:r w:rsidRPr="00F15D91">
      <w:rPr>
        <w:rStyle w:val="Sidetal"/>
        <w:b/>
      </w:rPr>
      <w:fldChar w:fldCharType="begin"/>
    </w:r>
    <w:r w:rsidRPr="00F15D91">
      <w:rPr>
        <w:rStyle w:val="Sidetal"/>
        <w:b/>
      </w:rPr>
      <w:instrText xml:space="preserve"> PAGE </w:instrText>
    </w:r>
    <w:r w:rsidRPr="00F15D91">
      <w:rPr>
        <w:rStyle w:val="Sidetal"/>
        <w:b/>
      </w:rPr>
      <w:fldChar w:fldCharType="separate"/>
    </w:r>
    <w:r w:rsidR="00F878D8">
      <w:rPr>
        <w:rStyle w:val="Sidetal"/>
        <w:b/>
        <w:noProof/>
      </w:rPr>
      <w:t>1</w:t>
    </w:r>
    <w:r w:rsidRPr="00F15D91">
      <w:rPr>
        <w:rStyle w:val="Sidetal"/>
        <w:b/>
      </w:rPr>
      <w:fldChar w:fldCharType="end"/>
    </w:r>
    <w:r>
      <w:rPr>
        <w:rStyle w:val="Sidetal"/>
      </w:rPr>
      <w:t>/</w:t>
    </w:r>
    <w:r>
      <w:rPr>
        <w:rStyle w:val="Sidetal"/>
      </w:rPr>
      <w:fldChar w:fldCharType="begin"/>
    </w:r>
    <w:r>
      <w:rPr>
        <w:rStyle w:val="Sidetal"/>
      </w:rPr>
      <w:instrText xml:space="preserve"> NUMPAGES </w:instrText>
    </w:r>
    <w:r>
      <w:rPr>
        <w:rStyle w:val="Sidetal"/>
      </w:rPr>
      <w:fldChar w:fldCharType="separate"/>
    </w:r>
    <w:r w:rsidR="00F878D8">
      <w:rPr>
        <w:rStyle w:val="Sidetal"/>
        <w:noProof/>
      </w:rPr>
      <w:t>9</w:t>
    </w:r>
    <w:r>
      <w:rPr>
        <w:rStyle w:val="Sidet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7848" w14:textId="77777777" w:rsidR="00DE1107" w:rsidRDefault="00DE1107">
      <w:pPr>
        <w:rPr>
          <w:sz w:val="4"/>
        </w:rPr>
      </w:pPr>
    </w:p>
  </w:footnote>
  <w:footnote w:type="continuationSeparator" w:id="0">
    <w:p w14:paraId="4BF37A69" w14:textId="77777777" w:rsidR="00DE1107" w:rsidRDefault="00DE1107">
      <w:pPr>
        <w:rPr>
          <w:sz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FCE3D6" w14:textId="4D14E257" w:rsidR="00254A95" w:rsidRDefault="00254A95">
    <w:pPr>
      <w:pStyle w:val="Sidehoved"/>
    </w:pPr>
    <w:r>
      <w:rPr>
        <w:noProof/>
      </w:rPr>
      <w:pict w14:anchorId="0A287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969" o:spid="_x0000_s22531" type="#_x0000_t136" style="position:absolute;margin-left:0;margin-top:0;width:389.6pt;height:129.85pt;rotation:315;z-index:-251655168;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2878" w14:textId="62BF1AFC" w:rsidR="00254A95" w:rsidRDefault="00254A95">
    <w:pPr>
      <w:pStyle w:val="Sidehoved"/>
    </w:pPr>
    <w:r>
      <w:rPr>
        <w:noProof/>
      </w:rPr>
      <w:pict w14:anchorId="3935DF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970" o:spid="_x0000_s22532" type="#_x0000_t136" style="position:absolute;margin-left:0;margin-top:0;width:389.6pt;height:129.85pt;rotation:315;z-index:-251653120;mso-position-horizontal:center;mso-position-horizontal-relative:margin;mso-position-vertical:center;mso-position-vertical-relative:margin" o:allowincell="f" fillcolor="silver" stroked="f">
          <v:fill opacity=".5"/>
          <v:textpath style="font-family:&quot;Verdana&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72429" w14:textId="62BEBA28" w:rsidR="00B51393" w:rsidRDefault="00254A95" w:rsidP="00B22C10">
    <w:pPr>
      <w:pStyle w:val="Sidehoved"/>
      <w:jc w:val="center"/>
      <w:rPr>
        <w:sz w:val="18"/>
        <w:szCs w:val="18"/>
        <w:lang w:val="en-US"/>
      </w:rPr>
    </w:pPr>
    <w:r>
      <w:rPr>
        <w:noProof/>
      </w:rPr>
      <w:pict w14:anchorId="1D70D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4968" o:spid="_x0000_s22530" type="#_x0000_t136" style="position:absolute;left:0;text-align:left;margin-left:0;margin-top:0;width:389.6pt;height:129.85pt;rotation:315;z-index:-251657216;mso-position-horizontal:center;mso-position-horizontal-relative:margin;mso-position-vertical:center;mso-position-vertical-relative:margin" o:allowincell="f" fillcolor="silver" stroked="f">
          <v:fill opacity=".5"/>
          <v:textpath style="font-family:&quot;Verdana&quot;;font-size:1pt" string="DRAFT"/>
        </v:shape>
      </w:pict>
    </w:r>
    <w:r w:rsidR="00B51393">
      <w:rPr>
        <w:sz w:val="18"/>
        <w:szCs w:val="18"/>
        <w:lang w:val="en-US"/>
      </w:rPr>
      <w:t>The Green gas Lolland-Falster</w:t>
    </w:r>
    <w:r w:rsidR="00B51393" w:rsidRPr="005A3F93">
      <w:rPr>
        <w:sz w:val="18"/>
        <w:szCs w:val="18"/>
        <w:lang w:val="en-US"/>
      </w:rPr>
      <w:t xml:space="preserve"> Project – Appendix </w:t>
    </w:r>
    <w:r w:rsidR="00B51393">
      <w:rPr>
        <w:sz w:val="18"/>
        <w:szCs w:val="18"/>
        <w:lang w:val="en-US"/>
      </w:rPr>
      <w:t>3</w:t>
    </w:r>
  </w:p>
  <w:p w14:paraId="1A9313A3" w14:textId="7B4BA592" w:rsidR="00B51393" w:rsidRPr="00B5248F" w:rsidRDefault="00B51393" w:rsidP="000E36FE">
    <w:pPr>
      <w:pStyle w:val="Sidehoved"/>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EAFE9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00000004"/>
    <w:multiLevelType w:val="multilevel"/>
    <w:tmpl w:val="E0A488FC"/>
    <w:lvl w:ilvl="0">
      <w:start w:val="1"/>
      <w:numFmt w:val="decimal"/>
      <w:pStyle w:val="Overskriftsniveau1"/>
      <w:lvlText w:val="%1"/>
      <w:lvlJc w:val="left"/>
      <w:pPr>
        <w:tabs>
          <w:tab w:val="num" w:pos="992"/>
        </w:tabs>
        <w:ind w:left="992" w:hanging="992"/>
      </w:pPr>
      <w:rPr>
        <w:rFonts w:cs="Times New Roman" w:hint="eastAsia"/>
        <w:b/>
        <w:i w:val="0"/>
        <w:spacing w:val="0"/>
      </w:rPr>
    </w:lvl>
    <w:lvl w:ilvl="1">
      <w:start w:val="1"/>
      <w:numFmt w:val="decimal"/>
      <w:pStyle w:val="Overskriftsniveau2"/>
      <w:lvlText w:val="%1.%2"/>
      <w:lvlJc w:val="left"/>
      <w:pPr>
        <w:tabs>
          <w:tab w:val="num" w:pos="992"/>
        </w:tabs>
        <w:ind w:left="992" w:hanging="992"/>
      </w:pPr>
      <w:rPr>
        <w:rFonts w:cs="Times New Roman" w:hint="eastAsia"/>
        <w:b w:val="0"/>
        <w:i w:val="0"/>
        <w:spacing w:val="0"/>
      </w:rPr>
    </w:lvl>
    <w:lvl w:ilvl="2">
      <w:start w:val="1"/>
      <w:numFmt w:val="decimal"/>
      <w:pStyle w:val="Overskriftsniveau3"/>
      <w:lvlText w:val="%1.%2.%3"/>
      <w:lvlJc w:val="left"/>
      <w:pPr>
        <w:tabs>
          <w:tab w:val="num" w:pos="992"/>
        </w:tabs>
        <w:ind w:left="992" w:hanging="992"/>
      </w:pPr>
      <w:rPr>
        <w:rFonts w:cs="Times New Roman" w:hint="eastAsia"/>
        <w:b w:val="0"/>
        <w:i w:val="0"/>
        <w:spacing w:val="0"/>
      </w:rPr>
    </w:lvl>
    <w:lvl w:ilvl="3">
      <w:start w:val="1"/>
      <w:numFmt w:val="decimal"/>
      <w:pStyle w:val="Overskriftsniveau4"/>
      <w:lvlText w:val="%1.%2.%3.%4"/>
      <w:lvlJc w:val="left"/>
      <w:pPr>
        <w:tabs>
          <w:tab w:val="num" w:pos="992"/>
        </w:tabs>
        <w:ind w:left="992" w:hanging="992"/>
      </w:pPr>
      <w:rPr>
        <w:rFonts w:cs="Times New Roman" w:hint="eastAsia"/>
        <w:b w:val="0"/>
        <w:i w:val="0"/>
        <w:spacing w:val="0"/>
      </w:rPr>
    </w:lvl>
    <w:lvl w:ilvl="4">
      <w:start w:val="1"/>
      <w:numFmt w:val="decimal"/>
      <w:lvlText w:val="%1.%2.%3.%4.%5"/>
      <w:lvlJc w:val="left"/>
      <w:pPr>
        <w:tabs>
          <w:tab w:val="num" w:pos="1080"/>
        </w:tabs>
        <w:ind w:left="1008" w:hanging="1008"/>
      </w:pPr>
      <w:rPr>
        <w:rFonts w:cs="Times New Roman" w:hint="eastAsia"/>
        <w:spacing w:val="0"/>
      </w:rPr>
    </w:lvl>
    <w:lvl w:ilvl="5">
      <w:start w:val="1"/>
      <w:numFmt w:val="decimal"/>
      <w:lvlText w:val="%1.%2.%3.%4.%5.%6"/>
      <w:lvlJc w:val="left"/>
      <w:pPr>
        <w:tabs>
          <w:tab w:val="num" w:pos="1152"/>
        </w:tabs>
        <w:ind w:left="1152" w:hanging="1152"/>
      </w:pPr>
      <w:rPr>
        <w:rFonts w:cs="Times New Roman" w:hint="eastAsia"/>
        <w:spacing w:val="0"/>
      </w:rPr>
    </w:lvl>
    <w:lvl w:ilvl="6">
      <w:start w:val="1"/>
      <w:numFmt w:val="decimal"/>
      <w:lvlText w:val="%1.%2.%3.%4.%5.%6.%7"/>
      <w:lvlJc w:val="left"/>
      <w:pPr>
        <w:tabs>
          <w:tab w:val="num" w:pos="1296"/>
        </w:tabs>
        <w:ind w:left="1296" w:hanging="1296"/>
      </w:pPr>
      <w:rPr>
        <w:rFonts w:cs="Times New Roman" w:hint="eastAsia"/>
        <w:spacing w:val="0"/>
      </w:rPr>
    </w:lvl>
    <w:lvl w:ilvl="7">
      <w:start w:val="1"/>
      <w:numFmt w:val="decimal"/>
      <w:lvlText w:val="%1.%2.%3.%4.%5.%6.%7.%8"/>
      <w:lvlJc w:val="left"/>
      <w:pPr>
        <w:tabs>
          <w:tab w:val="num" w:pos="1440"/>
        </w:tabs>
        <w:ind w:left="1440" w:hanging="1440"/>
      </w:pPr>
      <w:rPr>
        <w:rFonts w:cs="Times New Roman" w:hint="eastAsia"/>
        <w:spacing w:val="0"/>
      </w:rPr>
    </w:lvl>
    <w:lvl w:ilvl="8">
      <w:start w:val="1"/>
      <w:numFmt w:val="decimal"/>
      <w:lvlText w:val="%1.%2.%3.%4.%5.%6.%7.%8.%9"/>
      <w:lvlJc w:val="left"/>
      <w:pPr>
        <w:tabs>
          <w:tab w:val="num" w:pos="1584"/>
        </w:tabs>
        <w:ind w:left="1584" w:hanging="1584"/>
      </w:pPr>
      <w:rPr>
        <w:rFonts w:cs="Times New Roman" w:hint="eastAsia"/>
        <w:spacing w:val="0"/>
      </w:rPr>
    </w:lvl>
  </w:abstractNum>
  <w:abstractNum w:abstractNumId="2" w15:restartNumberingAfterBreak="0">
    <w:nsid w:val="07D76E8E"/>
    <w:multiLevelType w:val="hybridMultilevel"/>
    <w:tmpl w:val="543253BC"/>
    <w:lvl w:ilvl="0" w:tplc="04060017">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0AFF0F95"/>
    <w:multiLevelType w:val="hybridMultilevel"/>
    <w:tmpl w:val="140C62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0F252266"/>
    <w:multiLevelType w:val="hybridMultilevel"/>
    <w:tmpl w:val="C74061D4"/>
    <w:lvl w:ilvl="0" w:tplc="D33C51A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0F765D23"/>
    <w:multiLevelType w:val="hybridMultilevel"/>
    <w:tmpl w:val="674AFB86"/>
    <w:lvl w:ilvl="0" w:tplc="04060017">
      <w:start w:val="1"/>
      <w:numFmt w:val="lowerLetter"/>
      <w:lvlText w:val="%1)"/>
      <w:lvlJc w:val="left"/>
      <w:pPr>
        <w:ind w:left="420" w:hanging="360"/>
      </w:pPr>
      <w:rPr>
        <w:rFonts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6" w15:restartNumberingAfterBreak="0">
    <w:nsid w:val="1A0E2FD7"/>
    <w:multiLevelType w:val="hybridMultilevel"/>
    <w:tmpl w:val="2F0AEF88"/>
    <w:lvl w:ilvl="0" w:tplc="C4D4885A">
      <w:start w:val="1"/>
      <w:numFmt w:val="lowerLetter"/>
      <w:lvlText w:val="%1)"/>
      <w:lvlJc w:val="left"/>
      <w:pPr>
        <w:ind w:left="720" w:hanging="360"/>
      </w:pPr>
      <w:rPr>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FDD2803"/>
    <w:multiLevelType w:val="hybridMultilevel"/>
    <w:tmpl w:val="94CE3C78"/>
    <w:lvl w:ilvl="0" w:tplc="B2AE6BC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1E740C2"/>
    <w:multiLevelType w:val="hybridMultilevel"/>
    <w:tmpl w:val="2AC2D6F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9" w15:restartNumberingAfterBreak="0">
    <w:nsid w:val="241D12AE"/>
    <w:multiLevelType w:val="multilevel"/>
    <w:tmpl w:val="2F60FFE0"/>
    <w:lvl w:ilvl="0">
      <w:start w:val="1"/>
      <w:numFmt w:val="decimal"/>
      <w:pStyle w:val="Overskrift1"/>
      <w:lvlText w:val="%1."/>
      <w:lvlJc w:val="left"/>
      <w:pPr>
        <w:tabs>
          <w:tab w:val="num" w:pos="5536"/>
        </w:tabs>
        <w:ind w:left="5536" w:hanging="432"/>
      </w:pPr>
    </w:lvl>
    <w:lvl w:ilvl="1">
      <w:start w:val="1"/>
      <w:numFmt w:val="decimal"/>
      <w:pStyle w:val="Overskrift2"/>
      <w:lvlText w:val="%1.%2"/>
      <w:lvlJc w:val="left"/>
      <w:pPr>
        <w:tabs>
          <w:tab w:val="num" w:pos="576"/>
        </w:tabs>
        <w:ind w:left="576" w:hanging="576"/>
      </w:pPr>
      <w:rPr>
        <w:b/>
        <w:i w:val="0"/>
        <w:sz w:val="18"/>
        <w:szCs w:val="18"/>
      </w:rPr>
    </w:lvl>
    <w:lvl w:ilvl="2">
      <w:start w:val="1"/>
      <w:numFmt w:val="decimal"/>
      <w:pStyle w:val="Overskrift3"/>
      <w:lvlText w:val="%1.%2.%3"/>
      <w:lvlJc w:val="left"/>
      <w:pPr>
        <w:tabs>
          <w:tab w:val="num" w:pos="720"/>
        </w:tabs>
        <w:ind w:left="720" w:hanging="720"/>
      </w:pPr>
      <w:rPr>
        <w:i w:val="0"/>
      </w:rPr>
    </w:lvl>
    <w:lvl w:ilvl="3">
      <w:start w:val="1"/>
      <w:numFmt w:val="decimal"/>
      <w:pStyle w:val="Overskrift4"/>
      <w:lvlText w:val="%1.%2.%3.%4"/>
      <w:lvlJc w:val="left"/>
      <w:pPr>
        <w:tabs>
          <w:tab w:val="num" w:pos="864"/>
        </w:tabs>
        <w:ind w:left="864" w:hanging="864"/>
      </w:pPr>
    </w:lvl>
    <w:lvl w:ilvl="4">
      <w:start w:val="1"/>
      <w:numFmt w:val="decimal"/>
      <w:pStyle w:val="Overskrift5"/>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10" w15:restartNumberingAfterBreak="0">
    <w:nsid w:val="384576C2"/>
    <w:multiLevelType w:val="hybridMultilevel"/>
    <w:tmpl w:val="1BF26B84"/>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ADE2099"/>
    <w:multiLevelType w:val="hybridMultilevel"/>
    <w:tmpl w:val="89C253F2"/>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3BD51FFE"/>
    <w:multiLevelType w:val="hybridMultilevel"/>
    <w:tmpl w:val="559487A4"/>
    <w:lvl w:ilvl="0" w:tplc="C94879DC">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3D007424"/>
    <w:multiLevelType w:val="multilevel"/>
    <w:tmpl w:val="03C4D9D0"/>
    <w:styleLink w:val="Ref-liste"/>
    <w:lvl w:ilvl="0">
      <w:start w:val="1"/>
      <w:numFmt w:val="decimal"/>
      <w:lvlText w:val="Ref. %1"/>
      <w:lvlJc w:val="left"/>
      <w:pPr>
        <w:tabs>
          <w:tab w:val="num" w:pos="851"/>
        </w:tabs>
        <w:ind w:left="851" w:hanging="851"/>
      </w:pPr>
      <w:rPr>
        <w:rFonts w:ascii="Verdana" w:hAnsi="Verdana" w:hint="default"/>
        <w:color w:val="auto"/>
        <w:sz w:val="18"/>
        <w:szCs w:val="18"/>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004D64"/>
    <w:multiLevelType w:val="hybridMultilevel"/>
    <w:tmpl w:val="FE8C00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9D115A3"/>
    <w:multiLevelType w:val="hybridMultilevel"/>
    <w:tmpl w:val="871A798A"/>
    <w:lvl w:ilvl="0" w:tplc="0E1461E2">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4E694845"/>
    <w:multiLevelType w:val="multilevel"/>
    <w:tmpl w:val="5D0E559C"/>
    <w:lvl w:ilvl="0">
      <w:start w:val="1"/>
      <w:numFmt w:val="decimal"/>
      <w:pStyle w:val="Styl1"/>
      <w:lvlText w:val="%1"/>
      <w:lvlJc w:val="left"/>
      <w:pPr>
        <w:ind w:left="927" w:hanging="360"/>
      </w:pPr>
    </w:lvl>
    <w:lvl w:ilvl="1">
      <w:start w:val="1"/>
      <w:numFmt w:val="decimal"/>
      <w:pStyle w:val="podwjny"/>
      <w:lvlText w:val="%1.%2"/>
      <w:lvlJc w:val="left"/>
      <w:pPr>
        <w:ind w:left="3196" w:hanging="360"/>
      </w:pPr>
      <w:rPr>
        <w:lang w:val="en-GB"/>
      </w:rPr>
    </w:lvl>
    <w:lvl w:ilvl="2">
      <w:start w:val="1"/>
      <w:numFmt w:val="decimal"/>
      <w:pStyle w:val="Styl3"/>
      <w:lvlText w:val="%1.%2.%3"/>
      <w:lvlJc w:val="right"/>
      <w:pPr>
        <w:ind w:left="2024" w:hanging="180"/>
      </w:pPr>
    </w:lvl>
    <w:lvl w:ilvl="3">
      <w:start w:val="1"/>
      <w:numFmt w:val="decimal"/>
      <w:pStyle w:val="Styl4"/>
      <w:lvlText w:val="%1.%2.%3.%4"/>
      <w:lvlJc w:val="left"/>
      <w:pPr>
        <w:ind w:left="360" w:hanging="360"/>
      </w:pPr>
    </w:lvl>
    <w:lvl w:ilvl="4">
      <w:start w:val="1"/>
      <w:numFmt w:val="decimal"/>
      <w:pStyle w:val="Styl5"/>
      <w:lvlText w:val="%1.%2.%3.%4.%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4E9A3E20"/>
    <w:multiLevelType w:val="hybridMultilevel"/>
    <w:tmpl w:val="925C4C0E"/>
    <w:lvl w:ilvl="0" w:tplc="3B1629D0">
      <w:start w:val="1"/>
      <w:numFmt w:val="lowerLetter"/>
      <w:lvlText w:val="%1)"/>
      <w:lvlJc w:val="left"/>
      <w:pPr>
        <w:ind w:left="720" w:hanging="360"/>
      </w:pPr>
      <w:rPr>
        <w:i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15:restartNumberingAfterBreak="0">
    <w:nsid w:val="58073DD5"/>
    <w:multiLevelType w:val="hybridMultilevel"/>
    <w:tmpl w:val="6904158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59264701"/>
    <w:multiLevelType w:val="multilevel"/>
    <w:tmpl w:val="46D47F0E"/>
    <w:styleLink w:val="TypografiAutomatisknummerering"/>
    <w:lvl w:ilvl="0">
      <w:start w:val="1"/>
      <w:numFmt w:val="decimal"/>
      <w:lvlText w:val="%1."/>
      <w:lvlJc w:val="left"/>
      <w:pPr>
        <w:tabs>
          <w:tab w:val="num" w:pos="357"/>
        </w:tabs>
        <w:ind w:left="357" w:hanging="357"/>
      </w:pPr>
      <w:rPr>
        <w:rFonts w:ascii="Verdana" w:hAnsi="Verdana"/>
        <w:sz w:val="18"/>
        <w:szCs w:val="18"/>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1418"/>
        </w:tabs>
        <w:ind w:left="1418" w:hanging="567"/>
      </w:pPr>
      <w:rPr>
        <w:rFonts w:hint="default"/>
      </w:rPr>
    </w:lvl>
    <w:lvl w:ilvl="3">
      <w:start w:val="1"/>
      <w:numFmt w:val="decimal"/>
      <w:lvlText w:val="%1.%2.%3.%4"/>
      <w:lvlJc w:val="left"/>
      <w:pPr>
        <w:tabs>
          <w:tab w:val="num" w:pos="2268"/>
        </w:tabs>
        <w:ind w:left="2268" w:hanging="850"/>
      </w:pPr>
      <w:rPr>
        <w:rFonts w:hint="default"/>
      </w:rPr>
    </w:lvl>
    <w:lvl w:ilvl="4">
      <w:start w:val="1"/>
      <w:numFmt w:val="decimal"/>
      <w:lvlText w:val="%1.%2.%3.%4.%5"/>
      <w:lvlJc w:val="left"/>
      <w:pPr>
        <w:tabs>
          <w:tab w:val="num" w:pos="3260"/>
        </w:tabs>
        <w:ind w:left="3260" w:hanging="992"/>
      </w:pPr>
      <w:rPr>
        <w:rFonts w:hint="default"/>
      </w:rPr>
    </w:lvl>
    <w:lvl w:ilvl="5">
      <w:start w:val="1"/>
      <w:numFmt w:val="decimal"/>
      <w:lvlText w:val="%1.%2.%3.%4.%5.%6"/>
      <w:lvlJc w:val="left"/>
      <w:pPr>
        <w:tabs>
          <w:tab w:val="num" w:pos="4253"/>
        </w:tabs>
        <w:ind w:left="4253" w:hanging="993"/>
      </w:pPr>
      <w:rPr>
        <w:rFonts w:hint="default"/>
      </w:rPr>
    </w:lvl>
    <w:lvl w:ilvl="6">
      <w:start w:val="1"/>
      <w:numFmt w:val="decimal"/>
      <w:lvlText w:val="%1.%2.%3.%4.%5.%6.%7"/>
      <w:lvlJc w:val="left"/>
      <w:pPr>
        <w:tabs>
          <w:tab w:val="num" w:pos="5103"/>
        </w:tabs>
        <w:ind w:left="5103" w:hanging="850"/>
      </w:pPr>
      <w:rPr>
        <w:rFonts w:hint="default"/>
      </w:rPr>
    </w:lvl>
    <w:lvl w:ilvl="7">
      <w:start w:val="1"/>
      <w:numFmt w:val="decimal"/>
      <w:lvlText w:val="%1.%2.%3.%4.%5.%6.%7.%8"/>
      <w:lvlJc w:val="left"/>
      <w:pPr>
        <w:tabs>
          <w:tab w:val="num" w:pos="6804"/>
        </w:tabs>
        <w:ind w:left="6804" w:hanging="1417"/>
      </w:pPr>
      <w:rPr>
        <w:rFonts w:hint="default"/>
      </w:rPr>
    </w:lvl>
    <w:lvl w:ilvl="8">
      <w:start w:val="1"/>
      <w:numFmt w:val="decimal"/>
      <w:lvlText w:val="%1.%2.%3.%4.%5.%6.%7.%8.%9"/>
      <w:lvlJc w:val="left"/>
      <w:pPr>
        <w:tabs>
          <w:tab w:val="num" w:pos="6804"/>
        </w:tabs>
        <w:ind w:left="6804" w:hanging="1417"/>
      </w:pPr>
      <w:rPr>
        <w:rFonts w:hint="default"/>
      </w:rPr>
    </w:lvl>
  </w:abstractNum>
  <w:abstractNum w:abstractNumId="20" w15:restartNumberingAfterBreak="0">
    <w:nsid w:val="5AD43157"/>
    <w:multiLevelType w:val="multilevel"/>
    <w:tmpl w:val="748A446E"/>
    <w:styleLink w:val="TypografiPunkttegn"/>
    <w:lvl w:ilvl="0">
      <w:start w:val="1"/>
      <w:numFmt w:val="bullet"/>
      <w:lvlText w:val="-"/>
      <w:lvlJc w:val="left"/>
      <w:pPr>
        <w:tabs>
          <w:tab w:val="num" w:pos="284"/>
        </w:tabs>
        <w:ind w:left="284" w:hanging="284"/>
      </w:pPr>
      <w:rPr>
        <w:rFonts w:ascii="Verdana" w:hAnsi="Verdana" w:cs="Times New Roman" w:hint="default"/>
        <w:sz w:val="18"/>
      </w:rPr>
    </w:lvl>
    <w:lvl w:ilvl="1">
      <w:start w:val="1"/>
      <w:numFmt w:val="bullet"/>
      <w:lvlText w:val="-"/>
      <w:lvlJc w:val="left"/>
      <w:pPr>
        <w:tabs>
          <w:tab w:val="num" w:pos="567"/>
        </w:tabs>
        <w:ind w:left="567" w:hanging="283"/>
      </w:pPr>
      <w:rPr>
        <w:rFonts w:ascii="Times New Roman" w:hAnsi="Times New Roman" w:cs="Times New Roman" w:hint="default"/>
      </w:rPr>
    </w:lvl>
    <w:lvl w:ilvl="2">
      <w:start w:val="1"/>
      <w:numFmt w:val="bullet"/>
      <w:lvlText w:val="-"/>
      <w:lvlJc w:val="left"/>
      <w:pPr>
        <w:tabs>
          <w:tab w:val="num" w:pos="851"/>
        </w:tabs>
        <w:ind w:left="851" w:hanging="284"/>
      </w:pPr>
      <w:rPr>
        <w:rFonts w:ascii="Times New Roman" w:hAnsi="Times New Roman" w:cs="Times New Roman" w:hint="default"/>
      </w:rPr>
    </w:lvl>
    <w:lvl w:ilvl="3">
      <w:start w:val="1"/>
      <w:numFmt w:val="bullet"/>
      <w:lvlText w:val="-"/>
      <w:lvlJc w:val="left"/>
      <w:pPr>
        <w:tabs>
          <w:tab w:val="num" w:pos="1134"/>
        </w:tabs>
        <w:ind w:left="1134" w:hanging="283"/>
      </w:pPr>
      <w:rPr>
        <w:rFonts w:ascii="Times New Roman" w:hAnsi="Times New Roman" w:cs="Times New Roman" w:hint="default"/>
      </w:rPr>
    </w:lvl>
    <w:lvl w:ilvl="4">
      <w:start w:val="1"/>
      <w:numFmt w:val="bullet"/>
      <w:lvlText w:val="-"/>
      <w:lvlJc w:val="left"/>
      <w:pPr>
        <w:tabs>
          <w:tab w:val="num" w:pos="1418"/>
        </w:tabs>
        <w:ind w:left="1418" w:hanging="284"/>
      </w:pPr>
      <w:rPr>
        <w:rFonts w:ascii="Times New Roman" w:hAnsi="Times New Roman" w:cs="Times New Roman" w:hint="default"/>
      </w:rPr>
    </w:lvl>
    <w:lvl w:ilvl="5">
      <w:start w:val="1"/>
      <w:numFmt w:val="bullet"/>
      <w:lvlText w:val="-"/>
      <w:lvlJc w:val="left"/>
      <w:pPr>
        <w:tabs>
          <w:tab w:val="num" w:pos="4320"/>
        </w:tabs>
        <w:ind w:left="4320" w:hanging="360"/>
      </w:pPr>
      <w:rPr>
        <w:rFonts w:ascii="Times New Roman" w:hAnsi="Times New Roman" w:cs="Times New Roman"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FE10AED"/>
    <w:multiLevelType w:val="hybridMultilevel"/>
    <w:tmpl w:val="8D8466AA"/>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63BE2BC9"/>
    <w:multiLevelType w:val="hybridMultilevel"/>
    <w:tmpl w:val="A9B64E3E"/>
    <w:lvl w:ilvl="0" w:tplc="78BAEC38">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4ED2374"/>
    <w:multiLevelType w:val="hybridMultilevel"/>
    <w:tmpl w:val="C74061D4"/>
    <w:lvl w:ilvl="0" w:tplc="D33C51A6">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B601456"/>
    <w:multiLevelType w:val="hybridMultilevel"/>
    <w:tmpl w:val="FB64B076"/>
    <w:lvl w:ilvl="0" w:tplc="775C6390">
      <w:start w:val="28"/>
      <w:numFmt w:val="bullet"/>
      <w:lvlText w:val="-"/>
      <w:lvlJc w:val="left"/>
      <w:pPr>
        <w:ind w:left="435" w:hanging="360"/>
      </w:pPr>
      <w:rPr>
        <w:rFonts w:ascii="Verdana" w:eastAsia="Times New Roman" w:hAnsi="Verdana" w:cs="Times New Roman" w:hint="default"/>
      </w:rPr>
    </w:lvl>
    <w:lvl w:ilvl="1" w:tplc="04060003" w:tentative="1">
      <w:start w:val="1"/>
      <w:numFmt w:val="bullet"/>
      <w:lvlText w:val="o"/>
      <w:lvlJc w:val="left"/>
      <w:pPr>
        <w:ind w:left="1155" w:hanging="360"/>
      </w:pPr>
      <w:rPr>
        <w:rFonts w:ascii="Courier New" w:hAnsi="Courier New" w:cs="Courier New" w:hint="default"/>
      </w:rPr>
    </w:lvl>
    <w:lvl w:ilvl="2" w:tplc="04060005" w:tentative="1">
      <w:start w:val="1"/>
      <w:numFmt w:val="bullet"/>
      <w:lvlText w:val=""/>
      <w:lvlJc w:val="left"/>
      <w:pPr>
        <w:ind w:left="1875" w:hanging="360"/>
      </w:pPr>
      <w:rPr>
        <w:rFonts w:ascii="Wingdings" w:hAnsi="Wingdings" w:hint="default"/>
      </w:rPr>
    </w:lvl>
    <w:lvl w:ilvl="3" w:tplc="04060001" w:tentative="1">
      <w:start w:val="1"/>
      <w:numFmt w:val="bullet"/>
      <w:lvlText w:val=""/>
      <w:lvlJc w:val="left"/>
      <w:pPr>
        <w:ind w:left="2595" w:hanging="360"/>
      </w:pPr>
      <w:rPr>
        <w:rFonts w:ascii="Symbol" w:hAnsi="Symbol" w:hint="default"/>
      </w:rPr>
    </w:lvl>
    <w:lvl w:ilvl="4" w:tplc="04060003" w:tentative="1">
      <w:start w:val="1"/>
      <w:numFmt w:val="bullet"/>
      <w:lvlText w:val="o"/>
      <w:lvlJc w:val="left"/>
      <w:pPr>
        <w:ind w:left="3315" w:hanging="360"/>
      </w:pPr>
      <w:rPr>
        <w:rFonts w:ascii="Courier New" w:hAnsi="Courier New" w:cs="Courier New" w:hint="default"/>
      </w:rPr>
    </w:lvl>
    <w:lvl w:ilvl="5" w:tplc="04060005" w:tentative="1">
      <w:start w:val="1"/>
      <w:numFmt w:val="bullet"/>
      <w:lvlText w:val=""/>
      <w:lvlJc w:val="left"/>
      <w:pPr>
        <w:ind w:left="4035" w:hanging="360"/>
      </w:pPr>
      <w:rPr>
        <w:rFonts w:ascii="Wingdings" w:hAnsi="Wingdings" w:hint="default"/>
      </w:rPr>
    </w:lvl>
    <w:lvl w:ilvl="6" w:tplc="04060001" w:tentative="1">
      <w:start w:val="1"/>
      <w:numFmt w:val="bullet"/>
      <w:lvlText w:val=""/>
      <w:lvlJc w:val="left"/>
      <w:pPr>
        <w:ind w:left="4755" w:hanging="360"/>
      </w:pPr>
      <w:rPr>
        <w:rFonts w:ascii="Symbol" w:hAnsi="Symbol" w:hint="default"/>
      </w:rPr>
    </w:lvl>
    <w:lvl w:ilvl="7" w:tplc="04060003" w:tentative="1">
      <w:start w:val="1"/>
      <w:numFmt w:val="bullet"/>
      <w:lvlText w:val="o"/>
      <w:lvlJc w:val="left"/>
      <w:pPr>
        <w:ind w:left="5475" w:hanging="360"/>
      </w:pPr>
      <w:rPr>
        <w:rFonts w:ascii="Courier New" w:hAnsi="Courier New" w:cs="Courier New" w:hint="default"/>
      </w:rPr>
    </w:lvl>
    <w:lvl w:ilvl="8" w:tplc="04060005" w:tentative="1">
      <w:start w:val="1"/>
      <w:numFmt w:val="bullet"/>
      <w:lvlText w:val=""/>
      <w:lvlJc w:val="left"/>
      <w:pPr>
        <w:ind w:left="6195" w:hanging="360"/>
      </w:pPr>
      <w:rPr>
        <w:rFonts w:ascii="Wingdings" w:hAnsi="Wingdings" w:hint="default"/>
      </w:rPr>
    </w:lvl>
  </w:abstractNum>
  <w:abstractNum w:abstractNumId="25" w15:restartNumberingAfterBreak="0">
    <w:nsid w:val="6E521B3D"/>
    <w:multiLevelType w:val="hybridMultilevel"/>
    <w:tmpl w:val="44A4D1D8"/>
    <w:lvl w:ilvl="0" w:tplc="04060017">
      <w:start w:val="1"/>
      <w:numFmt w:val="lowerLetter"/>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74995E48"/>
    <w:multiLevelType w:val="hybridMultilevel"/>
    <w:tmpl w:val="B044BFC2"/>
    <w:lvl w:ilvl="0" w:tplc="B2AE6BC4">
      <w:start w:val="1"/>
      <w:numFmt w:val="lowerRoman"/>
      <w:lvlText w:val="%1)"/>
      <w:lvlJc w:val="left"/>
      <w:pPr>
        <w:ind w:left="1080" w:hanging="72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7" w15:restartNumberingAfterBreak="0">
    <w:nsid w:val="7BE95E68"/>
    <w:multiLevelType w:val="hybridMultilevel"/>
    <w:tmpl w:val="1E54F4F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 w:numId="2">
    <w:abstractNumId w:val="9"/>
  </w:num>
  <w:num w:numId="3">
    <w:abstractNumId w:val="13"/>
  </w:num>
  <w:num w:numId="4">
    <w:abstractNumId w:val="19"/>
  </w:num>
  <w:num w:numId="5">
    <w:abstractNumId w:val="20"/>
  </w:num>
  <w:num w:numId="6">
    <w:abstractNumId w:val="0"/>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9"/>
  </w:num>
  <w:num w:numId="15">
    <w:abstractNumId w:val="9"/>
  </w:num>
  <w:num w:numId="16">
    <w:abstractNumId w:val="13"/>
  </w:num>
  <w:num w:numId="17">
    <w:abstractNumId w:val="19"/>
  </w:num>
  <w:num w:numId="18">
    <w:abstractNumId w:val="20"/>
  </w:num>
  <w:num w:numId="19">
    <w:abstractNumId w:val="12"/>
  </w:num>
  <w:num w:numId="20">
    <w:abstractNumId w:val="7"/>
  </w:num>
  <w:num w:numId="21">
    <w:abstractNumId w:val="4"/>
  </w:num>
  <w:num w:numId="22">
    <w:abstractNumId w:val="5"/>
  </w:num>
  <w:num w:numId="23">
    <w:abstractNumId w:val="14"/>
  </w:num>
  <w:num w:numId="24">
    <w:abstractNumId w:val="25"/>
  </w:num>
  <w:num w:numId="25">
    <w:abstractNumId w:val="26"/>
  </w:num>
  <w:num w:numId="26">
    <w:abstractNumId w:val="23"/>
  </w:num>
  <w:num w:numId="27">
    <w:abstractNumId w:val="2"/>
  </w:num>
  <w:num w:numId="28">
    <w:abstractNumId w:val="18"/>
  </w:num>
  <w:num w:numId="29">
    <w:abstractNumId w:val="10"/>
  </w:num>
  <w:num w:numId="30">
    <w:abstractNumId w:val="15"/>
  </w:num>
  <w:num w:numId="31">
    <w:abstractNumId w:val="1"/>
  </w:num>
  <w:num w:numId="32">
    <w:abstractNumId w:val="24"/>
  </w:num>
  <w:num w:numId="33">
    <w:abstractNumId w:val="8"/>
  </w:num>
  <w:num w:numId="34">
    <w:abstractNumId w:val="21"/>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num>
  <w:num w:numId="37">
    <w:abstractNumId w:val="6"/>
  </w:num>
  <w:num w:numId="38">
    <w:abstractNumId w:val="17"/>
  </w:num>
  <w:num w:numId="39">
    <w:abstractNumId w:val="27"/>
  </w:num>
  <w:num w:numId="40">
    <w:abstractNumId w:val="1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3"/>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M5_AUTHOR_ID" w:val="DM5_AUTHOR_ID"/>
    <w:docVar w:name="DM5_DOCNAME" w:val="DM5_DOCNAME"/>
    <w:docVar w:name="DM5_DOCNUM" w:val="DM5_DOCNUM"/>
    <w:docVar w:name="DM5_LAST_EDIT_DATE" w:val="DM5_LAST_EDIT_DATE"/>
    <w:docVar w:name="DM5_TYPIST_ID" w:val="DM5_TYPIST_ID"/>
  </w:docVars>
  <w:rsids>
    <w:rsidRoot w:val="00FA36ED"/>
    <w:rsid w:val="0000223C"/>
    <w:rsid w:val="0001052B"/>
    <w:rsid w:val="00011BA9"/>
    <w:rsid w:val="00013E6C"/>
    <w:rsid w:val="00017500"/>
    <w:rsid w:val="0002015B"/>
    <w:rsid w:val="000206D5"/>
    <w:rsid w:val="00022028"/>
    <w:rsid w:val="0002307E"/>
    <w:rsid w:val="0002345F"/>
    <w:rsid w:val="00023D32"/>
    <w:rsid w:val="00026942"/>
    <w:rsid w:val="00032040"/>
    <w:rsid w:val="00032049"/>
    <w:rsid w:val="00032F5B"/>
    <w:rsid w:val="00033448"/>
    <w:rsid w:val="00040633"/>
    <w:rsid w:val="000425C9"/>
    <w:rsid w:val="00043F56"/>
    <w:rsid w:val="00051C44"/>
    <w:rsid w:val="00051FCC"/>
    <w:rsid w:val="0005739B"/>
    <w:rsid w:val="00057783"/>
    <w:rsid w:val="00062214"/>
    <w:rsid w:val="0006286E"/>
    <w:rsid w:val="00064642"/>
    <w:rsid w:val="0007030B"/>
    <w:rsid w:val="000739C3"/>
    <w:rsid w:val="00077A15"/>
    <w:rsid w:val="00081D27"/>
    <w:rsid w:val="00082715"/>
    <w:rsid w:val="000846D6"/>
    <w:rsid w:val="000857C6"/>
    <w:rsid w:val="00087D9F"/>
    <w:rsid w:val="00092575"/>
    <w:rsid w:val="000939BE"/>
    <w:rsid w:val="0009592B"/>
    <w:rsid w:val="00096333"/>
    <w:rsid w:val="000A3F22"/>
    <w:rsid w:val="000A4B9D"/>
    <w:rsid w:val="000B0865"/>
    <w:rsid w:val="000B19AA"/>
    <w:rsid w:val="000B2998"/>
    <w:rsid w:val="000B3CC6"/>
    <w:rsid w:val="000C0011"/>
    <w:rsid w:val="000C3401"/>
    <w:rsid w:val="000C3CE1"/>
    <w:rsid w:val="000C5097"/>
    <w:rsid w:val="000C7467"/>
    <w:rsid w:val="000C7D37"/>
    <w:rsid w:val="000D2478"/>
    <w:rsid w:val="000D39BF"/>
    <w:rsid w:val="000D3E35"/>
    <w:rsid w:val="000D695E"/>
    <w:rsid w:val="000D7866"/>
    <w:rsid w:val="000E1994"/>
    <w:rsid w:val="000E1FC8"/>
    <w:rsid w:val="000E3696"/>
    <w:rsid w:val="000E36FE"/>
    <w:rsid w:val="000E41DC"/>
    <w:rsid w:val="000E6988"/>
    <w:rsid w:val="000E7020"/>
    <w:rsid w:val="000E7278"/>
    <w:rsid w:val="000F0B51"/>
    <w:rsid w:val="000F11D0"/>
    <w:rsid w:val="000F294E"/>
    <w:rsid w:val="000F3AAA"/>
    <w:rsid w:val="000F69B9"/>
    <w:rsid w:val="001022F0"/>
    <w:rsid w:val="00103472"/>
    <w:rsid w:val="001036A0"/>
    <w:rsid w:val="001079E5"/>
    <w:rsid w:val="00107F9F"/>
    <w:rsid w:val="00110982"/>
    <w:rsid w:val="00112818"/>
    <w:rsid w:val="00115EB0"/>
    <w:rsid w:val="00121806"/>
    <w:rsid w:val="00127979"/>
    <w:rsid w:val="001300C6"/>
    <w:rsid w:val="001353A5"/>
    <w:rsid w:val="00137651"/>
    <w:rsid w:val="001434D2"/>
    <w:rsid w:val="0015256B"/>
    <w:rsid w:val="00153772"/>
    <w:rsid w:val="0015494C"/>
    <w:rsid w:val="00160040"/>
    <w:rsid w:val="001605CB"/>
    <w:rsid w:val="0016100D"/>
    <w:rsid w:val="001630D4"/>
    <w:rsid w:val="00170E3B"/>
    <w:rsid w:val="00171CEB"/>
    <w:rsid w:val="001731EF"/>
    <w:rsid w:val="00181B44"/>
    <w:rsid w:val="00183E5B"/>
    <w:rsid w:val="00183FBA"/>
    <w:rsid w:val="0018466E"/>
    <w:rsid w:val="001868CF"/>
    <w:rsid w:val="001904B5"/>
    <w:rsid w:val="0019623F"/>
    <w:rsid w:val="00196DC7"/>
    <w:rsid w:val="001A1C9A"/>
    <w:rsid w:val="001A2DFC"/>
    <w:rsid w:val="001A525A"/>
    <w:rsid w:val="001B1CEC"/>
    <w:rsid w:val="001B1FF0"/>
    <w:rsid w:val="001B434B"/>
    <w:rsid w:val="001B4886"/>
    <w:rsid w:val="001B718C"/>
    <w:rsid w:val="001B727E"/>
    <w:rsid w:val="001C02E5"/>
    <w:rsid w:val="001C28E1"/>
    <w:rsid w:val="001C4322"/>
    <w:rsid w:val="001C648E"/>
    <w:rsid w:val="001D0EB8"/>
    <w:rsid w:val="001D1676"/>
    <w:rsid w:val="001D183D"/>
    <w:rsid w:val="001D25F8"/>
    <w:rsid w:val="001D5808"/>
    <w:rsid w:val="001E0518"/>
    <w:rsid w:val="001E1408"/>
    <w:rsid w:val="001E2764"/>
    <w:rsid w:val="001E479D"/>
    <w:rsid w:val="001F1207"/>
    <w:rsid w:val="001F21D9"/>
    <w:rsid w:val="001F3A4B"/>
    <w:rsid w:val="001F578A"/>
    <w:rsid w:val="001F6CDB"/>
    <w:rsid w:val="001F7A1A"/>
    <w:rsid w:val="0020329F"/>
    <w:rsid w:val="0020525C"/>
    <w:rsid w:val="00205654"/>
    <w:rsid w:val="002077C3"/>
    <w:rsid w:val="00207BED"/>
    <w:rsid w:val="00207CCF"/>
    <w:rsid w:val="0021524E"/>
    <w:rsid w:val="0021527F"/>
    <w:rsid w:val="00223775"/>
    <w:rsid w:val="002250F4"/>
    <w:rsid w:val="0022648F"/>
    <w:rsid w:val="00230372"/>
    <w:rsid w:val="00230603"/>
    <w:rsid w:val="00231778"/>
    <w:rsid w:val="00233E7E"/>
    <w:rsid w:val="00233FC4"/>
    <w:rsid w:val="002347BE"/>
    <w:rsid w:val="002347C4"/>
    <w:rsid w:val="00235EC3"/>
    <w:rsid w:val="002360D3"/>
    <w:rsid w:val="002368BF"/>
    <w:rsid w:val="00245DD0"/>
    <w:rsid w:val="00250926"/>
    <w:rsid w:val="00254A95"/>
    <w:rsid w:val="00257A9A"/>
    <w:rsid w:val="0026152B"/>
    <w:rsid w:val="002663E4"/>
    <w:rsid w:val="00266C58"/>
    <w:rsid w:val="00267723"/>
    <w:rsid w:val="00267A9C"/>
    <w:rsid w:val="00270130"/>
    <w:rsid w:val="0027042F"/>
    <w:rsid w:val="0027271D"/>
    <w:rsid w:val="00273789"/>
    <w:rsid w:val="00276E63"/>
    <w:rsid w:val="002773DB"/>
    <w:rsid w:val="00277AE0"/>
    <w:rsid w:val="00280B15"/>
    <w:rsid w:val="0028158E"/>
    <w:rsid w:val="0028185E"/>
    <w:rsid w:val="00281AE3"/>
    <w:rsid w:val="002822B6"/>
    <w:rsid w:val="0028306C"/>
    <w:rsid w:val="002835B4"/>
    <w:rsid w:val="002854A9"/>
    <w:rsid w:val="0029055F"/>
    <w:rsid w:val="0029073B"/>
    <w:rsid w:val="002950D5"/>
    <w:rsid w:val="0029554D"/>
    <w:rsid w:val="002A4FB6"/>
    <w:rsid w:val="002A50A5"/>
    <w:rsid w:val="002A5233"/>
    <w:rsid w:val="002B0264"/>
    <w:rsid w:val="002B4936"/>
    <w:rsid w:val="002B5D94"/>
    <w:rsid w:val="002B6228"/>
    <w:rsid w:val="002B772B"/>
    <w:rsid w:val="002C133A"/>
    <w:rsid w:val="002C1DBD"/>
    <w:rsid w:val="002C33B6"/>
    <w:rsid w:val="002C7FC0"/>
    <w:rsid w:val="002D346E"/>
    <w:rsid w:val="002E0966"/>
    <w:rsid w:val="002E17DD"/>
    <w:rsid w:val="002E4D65"/>
    <w:rsid w:val="002F0436"/>
    <w:rsid w:val="002F0C16"/>
    <w:rsid w:val="002F1317"/>
    <w:rsid w:val="002F13FB"/>
    <w:rsid w:val="002F2FFC"/>
    <w:rsid w:val="002F7B2A"/>
    <w:rsid w:val="002F7E17"/>
    <w:rsid w:val="0030033C"/>
    <w:rsid w:val="0030230C"/>
    <w:rsid w:val="00305920"/>
    <w:rsid w:val="00305BE8"/>
    <w:rsid w:val="00306418"/>
    <w:rsid w:val="00310E59"/>
    <w:rsid w:val="00312A26"/>
    <w:rsid w:val="0031359B"/>
    <w:rsid w:val="00314791"/>
    <w:rsid w:val="003201F7"/>
    <w:rsid w:val="003211A9"/>
    <w:rsid w:val="00321E47"/>
    <w:rsid w:val="00322740"/>
    <w:rsid w:val="003228A6"/>
    <w:rsid w:val="0032495E"/>
    <w:rsid w:val="00324993"/>
    <w:rsid w:val="00324A81"/>
    <w:rsid w:val="003302D7"/>
    <w:rsid w:val="00331D30"/>
    <w:rsid w:val="00340FA6"/>
    <w:rsid w:val="00341BB1"/>
    <w:rsid w:val="00343981"/>
    <w:rsid w:val="0034588A"/>
    <w:rsid w:val="00346E65"/>
    <w:rsid w:val="00353586"/>
    <w:rsid w:val="00353F45"/>
    <w:rsid w:val="00354DEF"/>
    <w:rsid w:val="0035610C"/>
    <w:rsid w:val="00365493"/>
    <w:rsid w:val="00365804"/>
    <w:rsid w:val="0036588B"/>
    <w:rsid w:val="00365F6B"/>
    <w:rsid w:val="00370D92"/>
    <w:rsid w:val="003729E0"/>
    <w:rsid w:val="0037491E"/>
    <w:rsid w:val="00381829"/>
    <w:rsid w:val="00386104"/>
    <w:rsid w:val="0039086E"/>
    <w:rsid w:val="00391D15"/>
    <w:rsid w:val="003923F9"/>
    <w:rsid w:val="00392602"/>
    <w:rsid w:val="00393ACC"/>
    <w:rsid w:val="003957BA"/>
    <w:rsid w:val="00396F6A"/>
    <w:rsid w:val="003A08FF"/>
    <w:rsid w:val="003A5A1F"/>
    <w:rsid w:val="003A6C3A"/>
    <w:rsid w:val="003B004E"/>
    <w:rsid w:val="003B0356"/>
    <w:rsid w:val="003B2979"/>
    <w:rsid w:val="003B451A"/>
    <w:rsid w:val="003C41B2"/>
    <w:rsid w:val="003D0F53"/>
    <w:rsid w:val="003D127C"/>
    <w:rsid w:val="003D247C"/>
    <w:rsid w:val="003D2BD9"/>
    <w:rsid w:val="003D4561"/>
    <w:rsid w:val="003D5C92"/>
    <w:rsid w:val="003D5CCF"/>
    <w:rsid w:val="003D620F"/>
    <w:rsid w:val="003D6673"/>
    <w:rsid w:val="003D6697"/>
    <w:rsid w:val="003D7018"/>
    <w:rsid w:val="003E1FEC"/>
    <w:rsid w:val="003E394A"/>
    <w:rsid w:val="003E3CCE"/>
    <w:rsid w:val="003E5DE6"/>
    <w:rsid w:val="003E691B"/>
    <w:rsid w:val="003E6CF4"/>
    <w:rsid w:val="003E7536"/>
    <w:rsid w:val="003E7584"/>
    <w:rsid w:val="003F0BCA"/>
    <w:rsid w:val="003F1535"/>
    <w:rsid w:val="003F154C"/>
    <w:rsid w:val="003F199F"/>
    <w:rsid w:val="003F2176"/>
    <w:rsid w:val="003F28D2"/>
    <w:rsid w:val="003F2F27"/>
    <w:rsid w:val="003F3A60"/>
    <w:rsid w:val="003F4369"/>
    <w:rsid w:val="003F6AE8"/>
    <w:rsid w:val="004046E3"/>
    <w:rsid w:val="00406604"/>
    <w:rsid w:val="004108F7"/>
    <w:rsid w:val="00412737"/>
    <w:rsid w:val="00414AD5"/>
    <w:rsid w:val="00415B9D"/>
    <w:rsid w:val="00415D9C"/>
    <w:rsid w:val="0042072F"/>
    <w:rsid w:val="004217BB"/>
    <w:rsid w:val="004226B1"/>
    <w:rsid w:val="0042441C"/>
    <w:rsid w:val="00424CDE"/>
    <w:rsid w:val="004306FF"/>
    <w:rsid w:val="0043223E"/>
    <w:rsid w:val="00433681"/>
    <w:rsid w:val="00435B8B"/>
    <w:rsid w:val="00436A31"/>
    <w:rsid w:val="00436E11"/>
    <w:rsid w:val="00443609"/>
    <w:rsid w:val="00445A4A"/>
    <w:rsid w:val="00446DE1"/>
    <w:rsid w:val="00446F65"/>
    <w:rsid w:val="00453FF3"/>
    <w:rsid w:val="00464224"/>
    <w:rsid w:val="00464CDC"/>
    <w:rsid w:val="00464FA8"/>
    <w:rsid w:val="004651B3"/>
    <w:rsid w:val="00465341"/>
    <w:rsid w:val="00470FF9"/>
    <w:rsid w:val="0047273A"/>
    <w:rsid w:val="00475C9F"/>
    <w:rsid w:val="00477787"/>
    <w:rsid w:val="004829EE"/>
    <w:rsid w:val="0048382D"/>
    <w:rsid w:val="00483AA8"/>
    <w:rsid w:val="0048692D"/>
    <w:rsid w:val="00493432"/>
    <w:rsid w:val="00494F45"/>
    <w:rsid w:val="00496B95"/>
    <w:rsid w:val="00497F01"/>
    <w:rsid w:val="00497F7B"/>
    <w:rsid w:val="004A016B"/>
    <w:rsid w:val="004A573D"/>
    <w:rsid w:val="004A6342"/>
    <w:rsid w:val="004A64C6"/>
    <w:rsid w:val="004A6CF0"/>
    <w:rsid w:val="004B08B4"/>
    <w:rsid w:val="004B2CB1"/>
    <w:rsid w:val="004B4611"/>
    <w:rsid w:val="004B479C"/>
    <w:rsid w:val="004B7828"/>
    <w:rsid w:val="004C651F"/>
    <w:rsid w:val="004D05E0"/>
    <w:rsid w:val="004D0A12"/>
    <w:rsid w:val="004D1832"/>
    <w:rsid w:val="004D22F0"/>
    <w:rsid w:val="004D3BFF"/>
    <w:rsid w:val="004D45E8"/>
    <w:rsid w:val="004D638D"/>
    <w:rsid w:val="004E48FF"/>
    <w:rsid w:val="004E5902"/>
    <w:rsid w:val="004E6A0B"/>
    <w:rsid w:val="004F0125"/>
    <w:rsid w:val="004F765E"/>
    <w:rsid w:val="00501A4D"/>
    <w:rsid w:val="00505728"/>
    <w:rsid w:val="00506348"/>
    <w:rsid w:val="005068C3"/>
    <w:rsid w:val="0050706D"/>
    <w:rsid w:val="005106BA"/>
    <w:rsid w:val="00511D20"/>
    <w:rsid w:val="005144EF"/>
    <w:rsid w:val="00515D17"/>
    <w:rsid w:val="00515E20"/>
    <w:rsid w:val="00516A7E"/>
    <w:rsid w:val="005176D8"/>
    <w:rsid w:val="0052350E"/>
    <w:rsid w:val="005250AE"/>
    <w:rsid w:val="00526B06"/>
    <w:rsid w:val="0053278B"/>
    <w:rsid w:val="00532C30"/>
    <w:rsid w:val="005333EB"/>
    <w:rsid w:val="00534E54"/>
    <w:rsid w:val="00540CC8"/>
    <w:rsid w:val="00540F79"/>
    <w:rsid w:val="0054274E"/>
    <w:rsid w:val="00543A03"/>
    <w:rsid w:val="0055209F"/>
    <w:rsid w:val="005537F2"/>
    <w:rsid w:val="005638F5"/>
    <w:rsid w:val="00565A2E"/>
    <w:rsid w:val="005704AB"/>
    <w:rsid w:val="00570FD5"/>
    <w:rsid w:val="00571841"/>
    <w:rsid w:val="00571F14"/>
    <w:rsid w:val="00572E5D"/>
    <w:rsid w:val="00574678"/>
    <w:rsid w:val="005766E1"/>
    <w:rsid w:val="00580620"/>
    <w:rsid w:val="00580B5C"/>
    <w:rsid w:val="0058445C"/>
    <w:rsid w:val="005901D5"/>
    <w:rsid w:val="00591A94"/>
    <w:rsid w:val="00591E28"/>
    <w:rsid w:val="005A00D2"/>
    <w:rsid w:val="005A0833"/>
    <w:rsid w:val="005A0889"/>
    <w:rsid w:val="005A2444"/>
    <w:rsid w:val="005A3379"/>
    <w:rsid w:val="005A47A1"/>
    <w:rsid w:val="005A4E85"/>
    <w:rsid w:val="005A6109"/>
    <w:rsid w:val="005A6811"/>
    <w:rsid w:val="005B0494"/>
    <w:rsid w:val="005B7A11"/>
    <w:rsid w:val="005B7A6B"/>
    <w:rsid w:val="005C5C77"/>
    <w:rsid w:val="005C6F11"/>
    <w:rsid w:val="005D191D"/>
    <w:rsid w:val="005D1CF4"/>
    <w:rsid w:val="005D36BC"/>
    <w:rsid w:val="005D4DB2"/>
    <w:rsid w:val="005D724A"/>
    <w:rsid w:val="005D7916"/>
    <w:rsid w:val="005E0469"/>
    <w:rsid w:val="005E2121"/>
    <w:rsid w:val="005E28F0"/>
    <w:rsid w:val="005E36BB"/>
    <w:rsid w:val="005E492B"/>
    <w:rsid w:val="005E59F7"/>
    <w:rsid w:val="005E725B"/>
    <w:rsid w:val="005F058A"/>
    <w:rsid w:val="005F1CD8"/>
    <w:rsid w:val="005F3A34"/>
    <w:rsid w:val="005F43E1"/>
    <w:rsid w:val="005F52DD"/>
    <w:rsid w:val="005F59BC"/>
    <w:rsid w:val="005F7FBC"/>
    <w:rsid w:val="00600CDC"/>
    <w:rsid w:val="00602524"/>
    <w:rsid w:val="006043DF"/>
    <w:rsid w:val="0060454B"/>
    <w:rsid w:val="00605FA1"/>
    <w:rsid w:val="00607F39"/>
    <w:rsid w:val="00610024"/>
    <w:rsid w:val="00612EFC"/>
    <w:rsid w:val="00613DD7"/>
    <w:rsid w:val="00615FFF"/>
    <w:rsid w:val="00617695"/>
    <w:rsid w:val="00620B5F"/>
    <w:rsid w:val="0062101C"/>
    <w:rsid w:val="00621DAC"/>
    <w:rsid w:val="00622F7E"/>
    <w:rsid w:val="00626F43"/>
    <w:rsid w:val="00627B38"/>
    <w:rsid w:val="006326FA"/>
    <w:rsid w:val="00632B0C"/>
    <w:rsid w:val="00633E7F"/>
    <w:rsid w:val="00645BBD"/>
    <w:rsid w:val="006533A2"/>
    <w:rsid w:val="00655241"/>
    <w:rsid w:val="006556E0"/>
    <w:rsid w:val="00661CC6"/>
    <w:rsid w:val="0066307C"/>
    <w:rsid w:val="00663CF6"/>
    <w:rsid w:val="006641C3"/>
    <w:rsid w:val="0066594D"/>
    <w:rsid w:val="006713BD"/>
    <w:rsid w:val="006733AF"/>
    <w:rsid w:val="00674D17"/>
    <w:rsid w:val="0067531A"/>
    <w:rsid w:val="0067653E"/>
    <w:rsid w:val="006828C4"/>
    <w:rsid w:val="00683407"/>
    <w:rsid w:val="00683EE6"/>
    <w:rsid w:val="00685086"/>
    <w:rsid w:val="00685ABD"/>
    <w:rsid w:val="00686030"/>
    <w:rsid w:val="00695265"/>
    <w:rsid w:val="00695465"/>
    <w:rsid w:val="0069765A"/>
    <w:rsid w:val="006976D6"/>
    <w:rsid w:val="006A108B"/>
    <w:rsid w:val="006A15F5"/>
    <w:rsid w:val="006A2407"/>
    <w:rsid w:val="006A2CC3"/>
    <w:rsid w:val="006A732A"/>
    <w:rsid w:val="006B5475"/>
    <w:rsid w:val="006B7ED9"/>
    <w:rsid w:val="006C274E"/>
    <w:rsid w:val="006C2A37"/>
    <w:rsid w:val="006C329B"/>
    <w:rsid w:val="006C5D59"/>
    <w:rsid w:val="006C689D"/>
    <w:rsid w:val="006C72FB"/>
    <w:rsid w:val="006D1892"/>
    <w:rsid w:val="006D2DC6"/>
    <w:rsid w:val="006D3FE1"/>
    <w:rsid w:val="006D502F"/>
    <w:rsid w:val="006D6310"/>
    <w:rsid w:val="006D72F1"/>
    <w:rsid w:val="006D7D15"/>
    <w:rsid w:val="006D7E6C"/>
    <w:rsid w:val="006E0839"/>
    <w:rsid w:val="006E6E54"/>
    <w:rsid w:val="006E6FC7"/>
    <w:rsid w:val="006F4426"/>
    <w:rsid w:val="006F63A7"/>
    <w:rsid w:val="006F7DDE"/>
    <w:rsid w:val="007015E0"/>
    <w:rsid w:val="00703721"/>
    <w:rsid w:val="00710330"/>
    <w:rsid w:val="0071307D"/>
    <w:rsid w:val="007136D0"/>
    <w:rsid w:val="00716123"/>
    <w:rsid w:val="00720CB8"/>
    <w:rsid w:val="00722085"/>
    <w:rsid w:val="007262F0"/>
    <w:rsid w:val="00727A4F"/>
    <w:rsid w:val="00733AEF"/>
    <w:rsid w:val="00734E6A"/>
    <w:rsid w:val="00734F8B"/>
    <w:rsid w:val="007357CA"/>
    <w:rsid w:val="00736073"/>
    <w:rsid w:val="007360D5"/>
    <w:rsid w:val="00737442"/>
    <w:rsid w:val="00744219"/>
    <w:rsid w:val="0074431A"/>
    <w:rsid w:val="00745317"/>
    <w:rsid w:val="0074736B"/>
    <w:rsid w:val="0074758E"/>
    <w:rsid w:val="00750BA0"/>
    <w:rsid w:val="0075100D"/>
    <w:rsid w:val="0075363A"/>
    <w:rsid w:val="007600A6"/>
    <w:rsid w:val="007614F2"/>
    <w:rsid w:val="00766C4D"/>
    <w:rsid w:val="007675BE"/>
    <w:rsid w:val="00772F1C"/>
    <w:rsid w:val="00777AC0"/>
    <w:rsid w:val="00780AC1"/>
    <w:rsid w:val="007820CF"/>
    <w:rsid w:val="0078457F"/>
    <w:rsid w:val="00784C50"/>
    <w:rsid w:val="007860B4"/>
    <w:rsid w:val="00786D0E"/>
    <w:rsid w:val="007917C8"/>
    <w:rsid w:val="00791D24"/>
    <w:rsid w:val="007921FE"/>
    <w:rsid w:val="00793999"/>
    <w:rsid w:val="00795F08"/>
    <w:rsid w:val="00796EF5"/>
    <w:rsid w:val="0079776C"/>
    <w:rsid w:val="007A14AF"/>
    <w:rsid w:val="007A3AF6"/>
    <w:rsid w:val="007A4F8D"/>
    <w:rsid w:val="007A5F23"/>
    <w:rsid w:val="007B01A0"/>
    <w:rsid w:val="007B0BC8"/>
    <w:rsid w:val="007B19BF"/>
    <w:rsid w:val="007B2461"/>
    <w:rsid w:val="007B47C1"/>
    <w:rsid w:val="007B4940"/>
    <w:rsid w:val="007B6434"/>
    <w:rsid w:val="007B719A"/>
    <w:rsid w:val="007C354A"/>
    <w:rsid w:val="007C3FF3"/>
    <w:rsid w:val="007C479A"/>
    <w:rsid w:val="007C535E"/>
    <w:rsid w:val="007D164F"/>
    <w:rsid w:val="007D28FB"/>
    <w:rsid w:val="007D4BDF"/>
    <w:rsid w:val="007D54E8"/>
    <w:rsid w:val="007D77B2"/>
    <w:rsid w:val="007D78A7"/>
    <w:rsid w:val="007E461F"/>
    <w:rsid w:val="007E5444"/>
    <w:rsid w:val="007E6FC3"/>
    <w:rsid w:val="007E7BD3"/>
    <w:rsid w:val="007F24BD"/>
    <w:rsid w:val="007F2875"/>
    <w:rsid w:val="007F2BE2"/>
    <w:rsid w:val="007F36D1"/>
    <w:rsid w:val="007F4A74"/>
    <w:rsid w:val="007F57AF"/>
    <w:rsid w:val="007F5FE8"/>
    <w:rsid w:val="00800C7D"/>
    <w:rsid w:val="008017A8"/>
    <w:rsid w:val="00803538"/>
    <w:rsid w:val="008039BA"/>
    <w:rsid w:val="00807CC4"/>
    <w:rsid w:val="00810B8E"/>
    <w:rsid w:val="0081351D"/>
    <w:rsid w:val="00813E6A"/>
    <w:rsid w:val="008162A0"/>
    <w:rsid w:val="00816B95"/>
    <w:rsid w:val="00817439"/>
    <w:rsid w:val="00820451"/>
    <w:rsid w:val="00822224"/>
    <w:rsid w:val="008232E6"/>
    <w:rsid w:val="00823C29"/>
    <w:rsid w:val="00830D9F"/>
    <w:rsid w:val="00832C4C"/>
    <w:rsid w:val="0083730A"/>
    <w:rsid w:val="00843062"/>
    <w:rsid w:val="0084480A"/>
    <w:rsid w:val="00844FA7"/>
    <w:rsid w:val="008460F0"/>
    <w:rsid w:val="00851656"/>
    <w:rsid w:val="008568A5"/>
    <w:rsid w:val="00863720"/>
    <w:rsid w:val="00865508"/>
    <w:rsid w:val="0086705D"/>
    <w:rsid w:val="00872804"/>
    <w:rsid w:val="0087667A"/>
    <w:rsid w:val="008824C6"/>
    <w:rsid w:val="0088598B"/>
    <w:rsid w:val="00885D30"/>
    <w:rsid w:val="0088764B"/>
    <w:rsid w:val="00891A76"/>
    <w:rsid w:val="008927EC"/>
    <w:rsid w:val="00892934"/>
    <w:rsid w:val="00894891"/>
    <w:rsid w:val="00896A3F"/>
    <w:rsid w:val="00897A35"/>
    <w:rsid w:val="008A12EF"/>
    <w:rsid w:val="008A5662"/>
    <w:rsid w:val="008A79C6"/>
    <w:rsid w:val="008B3C1C"/>
    <w:rsid w:val="008B3D73"/>
    <w:rsid w:val="008B41B7"/>
    <w:rsid w:val="008B44CE"/>
    <w:rsid w:val="008B5892"/>
    <w:rsid w:val="008B58DB"/>
    <w:rsid w:val="008B7402"/>
    <w:rsid w:val="008B7425"/>
    <w:rsid w:val="008B78F7"/>
    <w:rsid w:val="008C160C"/>
    <w:rsid w:val="008C3BD5"/>
    <w:rsid w:val="008C50A4"/>
    <w:rsid w:val="008C5F47"/>
    <w:rsid w:val="008C628E"/>
    <w:rsid w:val="008D11D0"/>
    <w:rsid w:val="008D4418"/>
    <w:rsid w:val="008D59D7"/>
    <w:rsid w:val="008D6DA0"/>
    <w:rsid w:val="008E2030"/>
    <w:rsid w:val="008E37AB"/>
    <w:rsid w:val="008E62D4"/>
    <w:rsid w:val="008F1155"/>
    <w:rsid w:val="008F1BA4"/>
    <w:rsid w:val="008F2BF4"/>
    <w:rsid w:val="008F43D7"/>
    <w:rsid w:val="008F478C"/>
    <w:rsid w:val="008F7E7D"/>
    <w:rsid w:val="008F7EA8"/>
    <w:rsid w:val="009006D6"/>
    <w:rsid w:val="0090357A"/>
    <w:rsid w:val="00903C86"/>
    <w:rsid w:val="009049BF"/>
    <w:rsid w:val="00905177"/>
    <w:rsid w:val="00906356"/>
    <w:rsid w:val="00906486"/>
    <w:rsid w:val="00911C77"/>
    <w:rsid w:val="00915DAD"/>
    <w:rsid w:val="00917065"/>
    <w:rsid w:val="0092169E"/>
    <w:rsid w:val="00925BBB"/>
    <w:rsid w:val="00926707"/>
    <w:rsid w:val="00927BED"/>
    <w:rsid w:val="00931F18"/>
    <w:rsid w:val="00933164"/>
    <w:rsid w:val="009341AF"/>
    <w:rsid w:val="00936A7E"/>
    <w:rsid w:val="009413C0"/>
    <w:rsid w:val="00943357"/>
    <w:rsid w:val="00943FD0"/>
    <w:rsid w:val="0094431B"/>
    <w:rsid w:val="009458CF"/>
    <w:rsid w:val="00946292"/>
    <w:rsid w:val="0094671A"/>
    <w:rsid w:val="00950A17"/>
    <w:rsid w:val="00951363"/>
    <w:rsid w:val="00953D16"/>
    <w:rsid w:val="00953F3C"/>
    <w:rsid w:val="009548F0"/>
    <w:rsid w:val="00956F68"/>
    <w:rsid w:val="00957812"/>
    <w:rsid w:val="00961472"/>
    <w:rsid w:val="009628DF"/>
    <w:rsid w:val="0096313C"/>
    <w:rsid w:val="00963207"/>
    <w:rsid w:val="009652BB"/>
    <w:rsid w:val="00965FD3"/>
    <w:rsid w:val="00966854"/>
    <w:rsid w:val="009700D6"/>
    <w:rsid w:val="009715E4"/>
    <w:rsid w:val="0097220A"/>
    <w:rsid w:val="00973F84"/>
    <w:rsid w:val="0097501E"/>
    <w:rsid w:val="00975305"/>
    <w:rsid w:val="00976254"/>
    <w:rsid w:val="00976895"/>
    <w:rsid w:val="009859B9"/>
    <w:rsid w:val="00991FB2"/>
    <w:rsid w:val="00993D5B"/>
    <w:rsid w:val="009953C1"/>
    <w:rsid w:val="00997F0E"/>
    <w:rsid w:val="009A035C"/>
    <w:rsid w:val="009A1A99"/>
    <w:rsid w:val="009A4D30"/>
    <w:rsid w:val="009A4E6D"/>
    <w:rsid w:val="009A5F79"/>
    <w:rsid w:val="009A7850"/>
    <w:rsid w:val="009B14E6"/>
    <w:rsid w:val="009B1E3D"/>
    <w:rsid w:val="009B3501"/>
    <w:rsid w:val="009B64C8"/>
    <w:rsid w:val="009C434F"/>
    <w:rsid w:val="009D4415"/>
    <w:rsid w:val="009D6E11"/>
    <w:rsid w:val="009D7CF5"/>
    <w:rsid w:val="009D7CFC"/>
    <w:rsid w:val="009E026A"/>
    <w:rsid w:val="009E103E"/>
    <w:rsid w:val="009E25D9"/>
    <w:rsid w:val="009E3B71"/>
    <w:rsid w:val="009E3EE7"/>
    <w:rsid w:val="009E3EFE"/>
    <w:rsid w:val="009E6142"/>
    <w:rsid w:val="009E6B5F"/>
    <w:rsid w:val="009E746D"/>
    <w:rsid w:val="009E7E08"/>
    <w:rsid w:val="009F07E2"/>
    <w:rsid w:val="009F16D7"/>
    <w:rsid w:val="00A00A70"/>
    <w:rsid w:val="00A01156"/>
    <w:rsid w:val="00A14A9E"/>
    <w:rsid w:val="00A15BE7"/>
    <w:rsid w:val="00A175AB"/>
    <w:rsid w:val="00A20E4A"/>
    <w:rsid w:val="00A21875"/>
    <w:rsid w:val="00A22A0D"/>
    <w:rsid w:val="00A2501D"/>
    <w:rsid w:val="00A2668D"/>
    <w:rsid w:val="00A309F1"/>
    <w:rsid w:val="00A32352"/>
    <w:rsid w:val="00A329CB"/>
    <w:rsid w:val="00A33331"/>
    <w:rsid w:val="00A3384A"/>
    <w:rsid w:val="00A341F9"/>
    <w:rsid w:val="00A34FB1"/>
    <w:rsid w:val="00A355AC"/>
    <w:rsid w:val="00A35A08"/>
    <w:rsid w:val="00A37477"/>
    <w:rsid w:val="00A41B14"/>
    <w:rsid w:val="00A424D5"/>
    <w:rsid w:val="00A47369"/>
    <w:rsid w:val="00A52AFA"/>
    <w:rsid w:val="00A535C8"/>
    <w:rsid w:val="00A54A5E"/>
    <w:rsid w:val="00A6092A"/>
    <w:rsid w:val="00A63244"/>
    <w:rsid w:val="00A70735"/>
    <w:rsid w:val="00A716C2"/>
    <w:rsid w:val="00A72C07"/>
    <w:rsid w:val="00A74488"/>
    <w:rsid w:val="00A76608"/>
    <w:rsid w:val="00A80C14"/>
    <w:rsid w:val="00A8119D"/>
    <w:rsid w:val="00A84C56"/>
    <w:rsid w:val="00A85373"/>
    <w:rsid w:val="00A860AB"/>
    <w:rsid w:val="00A86726"/>
    <w:rsid w:val="00A87C21"/>
    <w:rsid w:val="00A87C96"/>
    <w:rsid w:val="00A90E38"/>
    <w:rsid w:val="00A92B3D"/>
    <w:rsid w:val="00A950C2"/>
    <w:rsid w:val="00A97190"/>
    <w:rsid w:val="00A97C5A"/>
    <w:rsid w:val="00A97D7D"/>
    <w:rsid w:val="00A97F0A"/>
    <w:rsid w:val="00AA0AB7"/>
    <w:rsid w:val="00AA27CB"/>
    <w:rsid w:val="00AA46D1"/>
    <w:rsid w:val="00AA5B79"/>
    <w:rsid w:val="00AA60DC"/>
    <w:rsid w:val="00AB1688"/>
    <w:rsid w:val="00AB35D3"/>
    <w:rsid w:val="00AC488F"/>
    <w:rsid w:val="00AC683B"/>
    <w:rsid w:val="00AD1840"/>
    <w:rsid w:val="00AD2B4C"/>
    <w:rsid w:val="00AD3042"/>
    <w:rsid w:val="00AD4F40"/>
    <w:rsid w:val="00AE0002"/>
    <w:rsid w:val="00AE27B0"/>
    <w:rsid w:val="00AE69B7"/>
    <w:rsid w:val="00AF3ABC"/>
    <w:rsid w:val="00AF5301"/>
    <w:rsid w:val="00B00F3E"/>
    <w:rsid w:val="00B01A51"/>
    <w:rsid w:val="00B04386"/>
    <w:rsid w:val="00B06380"/>
    <w:rsid w:val="00B06ED4"/>
    <w:rsid w:val="00B133EB"/>
    <w:rsid w:val="00B13874"/>
    <w:rsid w:val="00B13FD4"/>
    <w:rsid w:val="00B20E26"/>
    <w:rsid w:val="00B22C10"/>
    <w:rsid w:val="00B23B5F"/>
    <w:rsid w:val="00B24444"/>
    <w:rsid w:val="00B2486B"/>
    <w:rsid w:val="00B27540"/>
    <w:rsid w:val="00B30BF9"/>
    <w:rsid w:val="00B310C1"/>
    <w:rsid w:val="00B32C6E"/>
    <w:rsid w:val="00B3349D"/>
    <w:rsid w:val="00B3374D"/>
    <w:rsid w:val="00B33B56"/>
    <w:rsid w:val="00B34893"/>
    <w:rsid w:val="00B34C7F"/>
    <w:rsid w:val="00B373D1"/>
    <w:rsid w:val="00B37439"/>
    <w:rsid w:val="00B3793A"/>
    <w:rsid w:val="00B43DC9"/>
    <w:rsid w:val="00B44E1A"/>
    <w:rsid w:val="00B45DEC"/>
    <w:rsid w:val="00B51393"/>
    <w:rsid w:val="00B5248F"/>
    <w:rsid w:val="00B52F98"/>
    <w:rsid w:val="00B5486C"/>
    <w:rsid w:val="00B55968"/>
    <w:rsid w:val="00B56980"/>
    <w:rsid w:val="00B57DE7"/>
    <w:rsid w:val="00B61B6E"/>
    <w:rsid w:val="00B62CB2"/>
    <w:rsid w:val="00B65A83"/>
    <w:rsid w:val="00B66417"/>
    <w:rsid w:val="00B66CAB"/>
    <w:rsid w:val="00B72B6C"/>
    <w:rsid w:val="00B730CB"/>
    <w:rsid w:val="00B813F8"/>
    <w:rsid w:val="00B81BAD"/>
    <w:rsid w:val="00B85615"/>
    <w:rsid w:val="00B85721"/>
    <w:rsid w:val="00B85ABB"/>
    <w:rsid w:val="00B86355"/>
    <w:rsid w:val="00B92D63"/>
    <w:rsid w:val="00B939E8"/>
    <w:rsid w:val="00B960BA"/>
    <w:rsid w:val="00B97ED4"/>
    <w:rsid w:val="00BA1A31"/>
    <w:rsid w:val="00BA46D1"/>
    <w:rsid w:val="00BA7531"/>
    <w:rsid w:val="00BB09A7"/>
    <w:rsid w:val="00BB152E"/>
    <w:rsid w:val="00BB2F79"/>
    <w:rsid w:val="00BB37F6"/>
    <w:rsid w:val="00BB78E0"/>
    <w:rsid w:val="00BB7BFB"/>
    <w:rsid w:val="00BC28F4"/>
    <w:rsid w:val="00BC2A7B"/>
    <w:rsid w:val="00BC3BA8"/>
    <w:rsid w:val="00BC5560"/>
    <w:rsid w:val="00BC5D8B"/>
    <w:rsid w:val="00BC5DA5"/>
    <w:rsid w:val="00BC6AB5"/>
    <w:rsid w:val="00BC75ED"/>
    <w:rsid w:val="00BD1ED4"/>
    <w:rsid w:val="00BD258D"/>
    <w:rsid w:val="00BD343E"/>
    <w:rsid w:val="00BE1038"/>
    <w:rsid w:val="00BE11B0"/>
    <w:rsid w:val="00BE3DA9"/>
    <w:rsid w:val="00BE407D"/>
    <w:rsid w:val="00BE567A"/>
    <w:rsid w:val="00BE5D7A"/>
    <w:rsid w:val="00BF4BFB"/>
    <w:rsid w:val="00BF4C4F"/>
    <w:rsid w:val="00BF5081"/>
    <w:rsid w:val="00BF6BDE"/>
    <w:rsid w:val="00C034B0"/>
    <w:rsid w:val="00C0438F"/>
    <w:rsid w:val="00C0456E"/>
    <w:rsid w:val="00C046A0"/>
    <w:rsid w:val="00C049E0"/>
    <w:rsid w:val="00C05E65"/>
    <w:rsid w:val="00C1039D"/>
    <w:rsid w:val="00C12203"/>
    <w:rsid w:val="00C125B5"/>
    <w:rsid w:val="00C12770"/>
    <w:rsid w:val="00C12E44"/>
    <w:rsid w:val="00C138FC"/>
    <w:rsid w:val="00C142C8"/>
    <w:rsid w:val="00C15603"/>
    <w:rsid w:val="00C1609E"/>
    <w:rsid w:val="00C20D36"/>
    <w:rsid w:val="00C2310E"/>
    <w:rsid w:val="00C26629"/>
    <w:rsid w:val="00C2719E"/>
    <w:rsid w:val="00C273F2"/>
    <w:rsid w:val="00C31EC2"/>
    <w:rsid w:val="00C32018"/>
    <w:rsid w:val="00C32A0A"/>
    <w:rsid w:val="00C3303B"/>
    <w:rsid w:val="00C33403"/>
    <w:rsid w:val="00C33BF7"/>
    <w:rsid w:val="00C351F6"/>
    <w:rsid w:val="00C3727C"/>
    <w:rsid w:val="00C37426"/>
    <w:rsid w:val="00C41A8B"/>
    <w:rsid w:val="00C43A85"/>
    <w:rsid w:val="00C45D19"/>
    <w:rsid w:val="00C46769"/>
    <w:rsid w:val="00C50A1A"/>
    <w:rsid w:val="00C511E0"/>
    <w:rsid w:val="00C51579"/>
    <w:rsid w:val="00C52615"/>
    <w:rsid w:val="00C5454E"/>
    <w:rsid w:val="00C55DDD"/>
    <w:rsid w:val="00C566EA"/>
    <w:rsid w:val="00C5718F"/>
    <w:rsid w:val="00C57469"/>
    <w:rsid w:val="00C6331E"/>
    <w:rsid w:val="00C7193B"/>
    <w:rsid w:val="00C729ED"/>
    <w:rsid w:val="00C72AA1"/>
    <w:rsid w:val="00C73F73"/>
    <w:rsid w:val="00C75180"/>
    <w:rsid w:val="00C75A17"/>
    <w:rsid w:val="00C76B28"/>
    <w:rsid w:val="00C76E9E"/>
    <w:rsid w:val="00C80FD0"/>
    <w:rsid w:val="00C8665A"/>
    <w:rsid w:val="00C90C05"/>
    <w:rsid w:val="00C9201D"/>
    <w:rsid w:val="00C93CDE"/>
    <w:rsid w:val="00C94C61"/>
    <w:rsid w:val="00C9733C"/>
    <w:rsid w:val="00CA153C"/>
    <w:rsid w:val="00CA20CB"/>
    <w:rsid w:val="00CA2CBD"/>
    <w:rsid w:val="00CA4AD0"/>
    <w:rsid w:val="00CA6B5E"/>
    <w:rsid w:val="00CA75E0"/>
    <w:rsid w:val="00CA79F8"/>
    <w:rsid w:val="00CB2294"/>
    <w:rsid w:val="00CB4515"/>
    <w:rsid w:val="00CB4AD5"/>
    <w:rsid w:val="00CB5FE9"/>
    <w:rsid w:val="00CB7555"/>
    <w:rsid w:val="00CC1334"/>
    <w:rsid w:val="00CC1FE6"/>
    <w:rsid w:val="00CC30AE"/>
    <w:rsid w:val="00CC5885"/>
    <w:rsid w:val="00CC5D5C"/>
    <w:rsid w:val="00CC6742"/>
    <w:rsid w:val="00CD213C"/>
    <w:rsid w:val="00CD399B"/>
    <w:rsid w:val="00CD3D60"/>
    <w:rsid w:val="00CD54D7"/>
    <w:rsid w:val="00CD7C22"/>
    <w:rsid w:val="00CE1ED3"/>
    <w:rsid w:val="00CE2DCE"/>
    <w:rsid w:val="00CE3283"/>
    <w:rsid w:val="00CE33F3"/>
    <w:rsid w:val="00CE4ECD"/>
    <w:rsid w:val="00CE560F"/>
    <w:rsid w:val="00CE5E1E"/>
    <w:rsid w:val="00CF204B"/>
    <w:rsid w:val="00CF3FD6"/>
    <w:rsid w:val="00CF40FD"/>
    <w:rsid w:val="00CF6005"/>
    <w:rsid w:val="00CF7562"/>
    <w:rsid w:val="00D00909"/>
    <w:rsid w:val="00D0166E"/>
    <w:rsid w:val="00D0224B"/>
    <w:rsid w:val="00D05FD0"/>
    <w:rsid w:val="00D1138C"/>
    <w:rsid w:val="00D13968"/>
    <w:rsid w:val="00D14269"/>
    <w:rsid w:val="00D16086"/>
    <w:rsid w:val="00D16CDB"/>
    <w:rsid w:val="00D22565"/>
    <w:rsid w:val="00D244D1"/>
    <w:rsid w:val="00D24F22"/>
    <w:rsid w:val="00D315AA"/>
    <w:rsid w:val="00D3184D"/>
    <w:rsid w:val="00D31F74"/>
    <w:rsid w:val="00D33061"/>
    <w:rsid w:val="00D341E8"/>
    <w:rsid w:val="00D347E0"/>
    <w:rsid w:val="00D41463"/>
    <w:rsid w:val="00D4598C"/>
    <w:rsid w:val="00D45D7C"/>
    <w:rsid w:val="00D461FF"/>
    <w:rsid w:val="00D46C06"/>
    <w:rsid w:val="00D46F08"/>
    <w:rsid w:val="00D50730"/>
    <w:rsid w:val="00D511AB"/>
    <w:rsid w:val="00D53180"/>
    <w:rsid w:val="00D54A51"/>
    <w:rsid w:val="00D63C36"/>
    <w:rsid w:val="00D67609"/>
    <w:rsid w:val="00D67677"/>
    <w:rsid w:val="00D70691"/>
    <w:rsid w:val="00D75558"/>
    <w:rsid w:val="00D81C35"/>
    <w:rsid w:val="00D82D7E"/>
    <w:rsid w:val="00D8482B"/>
    <w:rsid w:val="00D85DE6"/>
    <w:rsid w:val="00D87641"/>
    <w:rsid w:val="00D907AB"/>
    <w:rsid w:val="00D90FF8"/>
    <w:rsid w:val="00D9334D"/>
    <w:rsid w:val="00D96424"/>
    <w:rsid w:val="00D97B77"/>
    <w:rsid w:val="00DA486D"/>
    <w:rsid w:val="00DA4AA5"/>
    <w:rsid w:val="00DA6D39"/>
    <w:rsid w:val="00DA6E77"/>
    <w:rsid w:val="00DA6E89"/>
    <w:rsid w:val="00DA7D1D"/>
    <w:rsid w:val="00DB0E41"/>
    <w:rsid w:val="00DB359C"/>
    <w:rsid w:val="00DC046F"/>
    <w:rsid w:val="00DC1E0E"/>
    <w:rsid w:val="00DC1EBE"/>
    <w:rsid w:val="00DC221D"/>
    <w:rsid w:val="00DC2C46"/>
    <w:rsid w:val="00DC423C"/>
    <w:rsid w:val="00DC793F"/>
    <w:rsid w:val="00DD1E6B"/>
    <w:rsid w:val="00DD2C19"/>
    <w:rsid w:val="00DD3A70"/>
    <w:rsid w:val="00DD5056"/>
    <w:rsid w:val="00DE1107"/>
    <w:rsid w:val="00DE1AEE"/>
    <w:rsid w:val="00DE2444"/>
    <w:rsid w:val="00DE2634"/>
    <w:rsid w:val="00DE67B3"/>
    <w:rsid w:val="00DF30CD"/>
    <w:rsid w:val="00DF68BA"/>
    <w:rsid w:val="00E054EF"/>
    <w:rsid w:val="00E0619C"/>
    <w:rsid w:val="00E07132"/>
    <w:rsid w:val="00E07661"/>
    <w:rsid w:val="00E12403"/>
    <w:rsid w:val="00E13481"/>
    <w:rsid w:val="00E13DEA"/>
    <w:rsid w:val="00E15E7B"/>
    <w:rsid w:val="00E21BC0"/>
    <w:rsid w:val="00E21F9B"/>
    <w:rsid w:val="00E2207C"/>
    <w:rsid w:val="00E23779"/>
    <w:rsid w:val="00E2507A"/>
    <w:rsid w:val="00E25E69"/>
    <w:rsid w:val="00E2633F"/>
    <w:rsid w:val="00E30042"/>
    <w:rsid w:val="00E408B6"/>
    <w:rsid w:val="00E4116A"/>
    <w:rsid w:val="00E44798"/>
    <w:rsid w:val="00E449C9"/>
    <w:rsid w:val="00E44B14"/>
    <w:rsid w:val="00E4500F"/>
    <w:rsid w:val="00E46844"/>
    <w:rsid w:val="00E46FDE"/>
    <w:rsid w:val="00E51595"/>
    <w:rsid w:val="00E55082"/>
    <w:rsid w:val="00E55824"/>
    <w:rsid w:val="00E56AEC"/>
    <w:rsid w:val="00E57779"/>
    <w:rsid w:val="00E6246E"/>
    <w:rsid w:val="00E649EC"/>
    <w:rsid w:val="00E65047"/>
    <w:rsid w:val="00E67846"/>
    <w:rsid w:val="00E67C04"/>
    <w:rsid w:val="00E75DC4"/>
    <w:rsid w:val="00E80A94"/>
    <w:rsid w:val="00E80B2B"/>
    <w:rsid w:val="00E8180B"/>
    <w:rsid w:val="00E82083"/>
    <w:rsid w:val="00E8267A"/>
    <w:rsid w:val="00E83883"/>
    <w:rsid w:val="00E85115"/>
    <w:rsid w:val="00E8593D"/>
    <w:rsid w:val="00E92162"/>
    <w:rsid w:val="00E9581C"/>
    <w:rsid w:val="00EA06A1"/>
    <w:rsid w:val="00EA36B6"/>
    <w:rsid w:val="00EA3AA3"/>
    <w:rsid w:val="00EA40AB"/>
    <w:rsid w:val="00EA6382"/>
    <w:rsid w:val="00EA64AD"/>
    <w:rsid w:val="00EB1081"/>
    <w:rsid w:val="00EB397E"/>
    <w:rsid w:val="00EB4B56"/>
    <w:rsid w:val="00EB553D"/>
    <w:rsid w:val="00EC1940"/>
    <w:rsid w:val="00EC5F72"/>
    <w:rsid w:val="00EC6A66"/>
    <w:rsid w:val="00EC726C"/>
    <w:rsid w:val="00EC7C5B"/>
    <w:rsid w:val="00ED0023"/>
    <w:rsid w:val="00ED166D"/>
    <w:rsid w:val="00ED4597"/>
    <w:rsid w:val="00ED6621"/>
    <w:rsid w:val="00EE09D0"/>
    <w:rsid w:val="00EE2F8B"/>
    <w:rsid w:val="00EE332C"/>
    <w:rsid w:val="00EE39B6"/>
    <w:rsid w:val="00EE4ECB"/>
    <w:rsid w:val="00EE4F6E"/>
    <w:rsid w:val="00EE675E"/>
    <w:rsid w:val="00EF2879"/>
    <w:rsid w:val="00EF31D7"/>
    <w:rsid w:val="00EF4DAE"/>
    <w:rsid w:val="00EF58D7"/>
    <w:rsid w:val="00F01218"/>
    <w:rsid w:val="00F01292"/>
    <w:rsid w:val="00F02E8B"/>
    <w:rsid w:val="00F11CC9"/>
    <w:rsid w:val="00F172E9"/>
    <w:rsid w:val="00F17599"/>
    <w:rsid w:val="00F22B96"/>
    <w:rsid w:val="00F232DD"/>
    <w:rsid w:val="00F26F62"/>
    <w:rsid w:val="00F32251"/>
    <w:rsid w:val="00F32B8B"/>
    <w:rsid w:val="00F33AB3"/>
    <w:rsid w:val="00F3465C"/>
    <w:rsid w:val="00F353D7"/>
    <w:rsid w:val="00F3554E"/>
    <w:rsid w:val="00F4094D"/>
    <w:rsid w:val="00F40A06"/>
    <w:rsid w:val="00F40E7B"/>
    <w:rsid w:val="00F40EEF"/>
    <w:rsid w:val="00F42C19"/>
    <w:rsid w:val="00F44EBA"/>
    <w:rsid w:val="00F453D5"/>
    <w:rsid w:val="00F453D7"/>
    <w:rsid w:val="00F4572D"/>
    <w:rsid w:val="00F45D5F"/>
    <w:rsid w:val="00F46FB4"/>
    <w:rsid w:val="00F47144"/>
    <w:rsid w:val="00F500B5"/>
    <w:rsid w:val="00F504BB"/>
    <w:rsid w:val="00F516E6"/>
    <w:rsid w:val="00F53346"/>
    <w:rsid w:val="00F5487F"/>
    <w:rsid w:val="00F552E7"/>
    <w:rsid w:val="00F5704B"/>
    <w:rsid w:val="00F57F63"/>
    <w:rsid w:val="00F641F8"/>
    <w:rsid w:val="00F64906"/>
    <w:rsid w:val="00F65C0F"/>
    <w:rsid w:val="00F706BA"/>
    <w:rsid w:val="00F715AD"/>
    <w:rsid w:val="00F727BD"/>
    <w:rsid w:val="00F7312D"/>
    <w:rsid w:val="00F7494D"/>
    <w:rsid w:val="00F81285"/>
    <w:rsid w:val="00F82EC3"/>
    <w:rsid w:val="00F859F7"/>
    <w:rsid w:val="00F878D8"/>
    <w:rsid w:val="00F90B3A"/>
    <w:rsid w:val="00F92682"/>
    <w:rsid w:val="00F92E88"/>
    <w:rsid w:val="00F93F90"/>
    <w:rsid w:val="00F9414A"/>
    <w:rsid w:val="00F95850"/>
    <w:rsid w:val="00F97569"/>
    <w:rsid w:val="00FA092C"/>
    <w:rsid w:val="00FA3453"/>
    <w:rsid w:val="00FA36ED"/>
    <w:rsid w:val="00FA7BE7"/>
    <w:rsid w:val="00FC148F"/>
    <w:rsid w:val="00FC5A45"/>
    <w:rsid w:val="00FC676B"/>
    <w:rsid w:val="00FC7164"/>
    <w:rsid w:val="00FC7305"/>
    <w:rsid w:val="00FC7504"/>
    <w:rsid w:val="00FD002B"/>
    <w:rsid w:val="00FD3144"/>
    <w:rsid w:val="00FD3D69"/>
    <w:rsid w:val="00FD3E74"/>
    <w:rsid w:val="00FD3E7B"/>
    <w:rsid w:val="00FD4766"/>
    <w:rsid w:val="00FD52DC"/>
    <w:rsid w:val="00FD64E4"/>
    <w:rsid w:val="00FD68FF"/>
    <w:rsid w:val="00FE0F8C"/>
    <w:rsid w:val="00FE1127"/>
    <w:rsid w:val="00FE173A"/>
    <w:rsid w:val="00FE2B6C"/>
    <w:rsid w:val="00FE3115"/>
    <w:rsid w:val="00FE3D4B"/>
    <w:rsid w:val="00FE4C74"/>
    <w:rsid w:val="00FE4E6C"/>
    <w:rsid w:val="00FE633D"/>
    <w:rsid w:val="00FF276A"/>
    <w:rsid w:val="00FF3B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3"/>
    <o:shapelayout v:ext="edit">
      <o:idmap v:ext="edit" data="1"/>
    </o:shapelayout>
  </w:shapeDefaults>
  <w:decimalSymbol w:val=","/>
  <w:listSeparator w:val=";"/>
  <w14:docId w14:val="08BF8993"/>
  <w15:docId w15:val="{B19B531F-0292-437B-BA88-DA876FFB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B35D3"/>
    <w:pPr>
      <w:spacing w:line="288" w:lineRule="auto"/>
    </w:pPr>
    <w:rPr>
      <w:rFonts w:ascii="Verdana" w:hAnsi="Verdana"/>
      <w:sz w:val="18"/>
    </w:rPr>
  </w:style>
  <w:style w:type="paragraph" w:styleId="Overskrift1">
    <w:name w:val="heading 1"/>
    <w:basedOn w:val="Normal"/>
    <w:next w:val="Normal"/>
    <w:qFormat/>
    <w:rsid w:val="00AB35D3"/>
    <w:pPr>
      <w:keepNext/>
      <w:numPr>
        <w:numId w:val="15"/>
      </w:numPr>
      <w:tabs>
        <w:tab w:val="clear" w:pos="5536"/>
        <w:tab w:val="num" w:pos="432"/>
        <w:tab w:val="left" w:pos="567"/>
      </w:tabs>
      <w:ind w:left="432"/>
      <w:outlineLvl w:val="0"/>
    </w:pPr>
    <w:rPr>
      <w:b/>
      <w:sz w:val="24"/>
    </w:rPr>
  </w:style>
  <w:style w:type="paragraph" w:styleId="Overskrift2">
    <w:name w:val="heading 2"/>
    <w:basedOn w:val="Normal"/>
    <w:next w:val="Normal"/>
    <w:qFormat/>
    <w:rsid w:val="00AB35D3"/>
    <w:pPr>
      <w:keepNext/>
      <w:numPr>
        <w:ilvl w:val="1"/>
        <w:numId w:val="15"/>
      </w:numPr>
      <w:tabs>
        <w:tab w:val="left" w:pos="709"/>
      </w:tabs>
      <w:outlineLvl w:val="1"/>
    </w:pPr>
    <w:rPr>
      <w:b/>
      <w:sz w:val="19"/>
    </w:rPr>
  </w:style>
  <w:style w:type="paragraph" w:styleId="Overskrift3">
    <w:name w:val="heading 3"/>
    <w:basedOn w:val="Normal"/>
    <w:next w:val="Normal"/>
    <w:qFormat/>
    <w:rsid w:val="00AB35D3"/>
    <w:pPr>
      <w:keepNext/>
      <w:numPr>
        <w:ilvl w:val="2"/>
        <w:numId w:val="15"/>
      </w:numPr>
      <w:tabs>
        <w:tab w:val="left" w:pos="851"/>
      </w:tabs>
      <w:outlineLvl w:val="2"/>
    </w:pPr>
    <w:rPr>
      <w:sz w:val="19"/>
    </w:rPr>
  </w:style>
  <w:style w:type="paragraph" w:styleId="Overskrift4">
    <w:name w:val="heading 4"/>
    <w:basedOn w:val="Normal"/>
    <w:next w:val="Normal"/>
    <w:qFormat/>
    <w:rsid w:val="00AB35D3"/>
    <w:pPr>
      <w:keepNext/>
      <w:numPr>
        <w:ilvl w:val="3"/>
        <w:numId w:val="15"/>
      </w:numPr>
      <w:tabs>
        <w:tab w:val="left" w:pos="1134"/>
      </w:tabs>
      <w:spacing w:before="60"/>
      <w:outlineLvl w:val="3"/>
    </w:pPr>
    <w:rPr>
      <w:b/>
    </w:rPr>
  </w:style>
  <w:style w:type="paragraph" w:styleId="Overskrift5">
    <w:name w:val="heading 5"/>
    <w:basedOn w:val="Normal"/>
    <w:next w:val="Normal"/>
    <w:qFormat/>
    <w:rsid w:val="00AB35D3"/>
    <w:pPr>
      <w:numPr>
        <w:ilvl w:val="4"/>
        <w:numId w:val="15"/>
      </w:numPr>
      <w:tabs>
        <w:tab w:val="left" w:pos="1276"/>
      </w:tabs>
      <w:spacing w:before="60"/>
      <w:outlineLvl w:val="4"/>
    </w:pPr>
    <w:rPr>
      <w:b/>
    </w:rPr>
  </w:style>
  <w:style w:type="paragraph" w:styleId="Overskrift6">
    <w:name w:val="heading 6"/>
    <w:basedOn w:val="Normal"/>
    <w:next w:val="Normal"/>
    <w:qFormat/>
    <w:rsid w:val="00AB35D3"/>
    <w:pPr>
      <w:keepNext/>
      <w:numPr>
        <w:ilvl w:val="5"/>
        <w:numId w:val="15"/>
      </w:numPr>
      <w:spacing w:before="240" w:after="240"/>
      <w:outlineLvl w:val="5"/>
    </w:pPr>
    <w:rPr>
      <w:b/>
    </w:rPr>
  </w:style>
  <w:style w:type="paragraph" w:styleId="Overskrift7">
    <w:name w:val="heading 7"/>
    <w:basedOn w:val="Normal"/>
    <w:next w:val="Normal"/>
    <w:qFormat/>
    <w:rsid w:val="00AB35D3"/>
    <w:pPr>
      <w:keepNext/>
      <w:numPr>
        <w:ilvl w:val="6"/>
        <w:numId w:val="15"/>
      </w:numPr>
      <w:spacing w:before="240" w:after="240"/>
      <w:outlineLvl w:val="6"/>
    </w:pPr>
    <w:rPr>
      <w:b/>
    </w:rPr>
  </w:style>
  <w:style w:type="paragraph" w:styleId="Overskrift8">
    <w:name w:val="heading 8"/>
    <w:basedOn w:val="Normal"/>
    <w:next w:val="Normal"/>
    <w:qFormat/>
    <w:rsid w:val="00AB35D3"/>
    <w:pPr>
      <w:keepNext/>
      <w:numPr>
        <w:ilvl w:val="7"/>
        <w:numId w:val="15"/>
      </w:numPr>
      <w:spacing w:before="240" w:after="240"/>
      <w:outlineLvl w:val="7"/>
    </w:pPr>
    <w:rPr>
      <w:b/>
    </w:rPr>
  </w:style>
  <w:style w:type="paragraph" w:styleId="Overskrift9">
    <w:name w:val="heading 9"/>
    <w:basedOn w:val="Normal"/>
    <w:next w:val="Normal"/>
    <w:qFormat/>
    <w:rsid w:val="00AB35D3"/>
    <w:pPr>
      <w:keepNext/>
      <w:numPr>
        <w:ilvl w:val="8"/>
        <w:numId w:val="15"/>
      </w:numPr>
      <w:spacing w:before="240" w:after="240"/>
      <w:outlineLvl w:val="8"/>
    </w:pPr>
    <w:rPr>
      <w: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Fodnotetekst">
    <w:name w:val="footnote text"/>
    <w:basedOn w:val="Normal"/>
    <w:rsid w:val="00AB35D3"/>
    <w:pPr>
      <w:tabs>
        <w:tab w:val="left" w:pos="284"/>
      </w:tabs>
      <w:ind w:left="284" w:hanging="284"/>
    </w:pPr>
    <w:rPr>
      <w:sz w:val="16"/>
    </w:rPr>
  </w:style>
  <w:style w:type="paragraph" w:styleId="Titel">
    <w:name w:val="Title"/>
    <w:basedOn w:val="Normal"/>
    <w:next w:val="Normal"/>
    <w:qFormat/>
    <w:rsid w:val="00AB35D3"/>
    <w:pPr>
      <w:keepNext/>
    </w:pPr>
    <w:rPr>
      <w:b/>
      <w:sz w:val="24"/>
    </w:rPr>
  </w:style>
  <w:style w:type="paragraph" w:styleId="Indholdsfortegnelse1">
    <w:name w:val="toc 1"/>
    <w:basedOn w:val="Normal"/>
    <w:next w:val="Normal"/>
    <w:autoRedefine/>
    <w:rsid w:val="00AB35D3"/>
    <w:pPr>
      <w:tabs>
        <w:tab w:val="left" w:leader="dot" w:pos="567"/>
        <w:tab w:val="left" w:pos="7371"/>
      </w:tabs>
      <w:spacing w:before="120"/>
      <w:ind w:left="567" w:hanging="567"/>
    </w:pPr>
    <w:rPr>
      <w:noProof/>
    </w:rPr>
  </w:style>
  <w:style w:type="paragraph" w:styleId="Indholdsfortegnelse2">
    <w:name w:val="toc 2"/>
    <w:basedOn w:val="Normal"/>
    <w:next w:val="Normal"/>
    <w:autoRedefine/>
    <w:rsid w:val="00AB35D3"/>
    <w:pPr>
      <w:tabs>
        <w:tab w:val="left" w:leader="dot" w:pos="1276"/>
        <w:tab w:val="right" w:leader="dot" w:pos="7371"/>
      </w:tabs>
      <w:ind w:left="1276" w:hanging="709"/>
    </w:pPr>
    <w:rPr>
      <w:noProof/>
    </w:rPr>
  </w:style>
  <w:style w:type="paragraph" w:styleId="Indholdsfortegnelse3">
    <w:name w:val="toc 3"/>
    <w:basedOn w:val="Normal"/>
    <w:next w:val="Normal"/>
    <w:autoRedefine/>
    <w:rsid w:val="00AB35D3"/>
    <w:pPr>
      <w:tabs>
        <w:tab w:val="left" w:pos="2127"/>
        <w:tab w:val="right" w:leader="dot" w:pos="7371"/>
      </w:tabs>
      <w:ind w:left="2127" w:hanging="851"/>
    </w:pPr>
    <w:rPr>
      <w:noProof/>
    </w:rPr>
  </w:style>
  <w:style w:type="paragraph" w:styleId="Indholdsfortegnelse4">
    <w:name w:val="toc 4"/>
    <w:basedOn w:val="Normal"/>
    <w:next w:val="Normal"/>
    <w:autoRedefine/>
    <w:rsid w:val="00AB35D3"/>
    <w:pPr>
      <w:tabs>
        <w:tab w:val="left" w:pos="3119"/>
        <w:tab w:val="right" w:leader="dot" w:pos="7371"/>
      </w:tabs>
      <w:ind w:left="3119" w:hanging="992"/>
    </w:pPr>
    <w:rPr>
      <w:noProof/>
    </w:rPr>
  </w:style>
  <w:style w:type="paragraph" w:styleId="Indholdsfortegnelse5">
    <w:name w:val="toc 5"/>
    <w:basedOn w:val="Normal"/>
    <w:next w:val="Normal"/>
    <w:autoRedefine/>
    <w:rsid w:val="00AB35D3"/>
    <w:pPr>
      <w:tabs>
        <w:tab w:val="left" w:pos="4253"/>
        <w:tab w:val="right" w:leader="dot" w:pos="8505"/>
      </w:tabs>
      <w:ind w:left="4253" w:hanging="1134"/>
    </w:pPr>
    <w:rPr>
      <w:noProof/>
    </w:rPr>
  </w:style>
  <w:style w:type="paragraph" w:styleId="Indholdsfortegnelse6">
    <w:name w:val="toc 6"/>
    <w:basedOn w:val="Normal"/>
    <w:next w:val="Normal"/>
    <w:autoRedefine/>
    <w:rsid w:val="00AB35D3"/>
    <w:pPr>
      <w:ind w:left="1200"/>
    </w:pPr>
  </w:style>
  <w:style w:type="paragraph" w:styleId="Sidehoved">
    <w:name w:val="header"/>
    <w:basedOn w:val="Normal"/>
    <w:rsid w:val="00AB35D3"/>
    <w:pPr>
      <w:tabs>
        <w:tab w:val="right" w:pos="7995"/>
      </w:tabs>
    </w:pPr>
    <w:rPr>
      <w:sz w:val="14"/>
    </w:rPr>
  </w:style>
  <w:style w:type="paragraph" w:styleId="Sidefod">
    <w:name w:val="footer"/>
    <w:basedOn w:val="Normal"/>
    <w:rsid w:val="00AB35D3"/>
    <w:pPr>
      <w:tabs>
        <w:tab w:val="right" w:pos="7995"/>
      </w:tabs>
      <w:spacing w:line="240" w:lineRule="auto"/>
    </w:pPr>
    <w:rPr>
      <w:sz w:val="14"/>
    </w:rPr>
  </w:style>
  <w:style w:type="paragraph" w:customStyle="1" w:styleId="Reflinie">
    <w:name w:val="Reflinie"/>
    <w:basedOn w:val="Normal"/>
    <w:next w:val="Normal"/>
    <w:pPr>
      <w:tabs>
        <w:tab w:val="center" w:pos="3969"/>
        <w:tab w:val="right" w:pos="7938"/>
      </w:tabs>
    </w:pPr>
    <w:rPr>
      <w:rFonts w:ascii="Arial" w:hAnsi="Arial"/>
    </w:rPr>
  </w:style>
  <w:style w:type="paragraph" w:styleId="Billedtekst">
    <w:name w:val="caption"/>
    <w:basedOn w:val="Normal"/>
    <w:next w:val="Normal"/>
    <w:qFormat/>
    <w:rsid w:val="00AB35D3"/>
    <w:pPr>
      <w:spacing w:before="120" w:after="120"/>
      <w:ind w:left="851" w:hanging="851"/>
    </w:pPr>
    <w:rPr>
      <w:i/>
      <w:szCs w:val="18"/>
    </w:rPr>
  </w:style>
  <w:style w:type="paragraph" w:styleId="Indholdsfortegnelse9">
    <w:name w:val="toc 9"/>
    <w:basedOn w:val="Normal"/>
    <w:next w:val="Normal"/>
    <w:autoRedefine/>
    <w:rsid w:val="00AB35D3"/>
    <w:pPr>
      <w:ind w:left="1920"/>
    </w:pPr>
  </w:style>
  <w:style w:type="character" w:styleId="Sidetal">
    <w:name w:val="page number"/>
    <w:rsid w:val="00AB35D3"/>
    <w:rPr>
      <w:rFonts w:ascii="Verdana" w:hAnsi="Verdana"/>
      <w:sz w:val="14"/>
    </w:rPr>
  </w:style>
  <w:style w:type="paragraph" w:styleId="Undertitel">
    <w:name w:val="Subtitle"/>
    <w:basedOn w:val="Normal"/>
    <w:qFormat/>
    <w:rsid w:val="00AB35D3"/>
    <w:pPr>
      <w:spacing w:after="60"/>
      <w:jc w:val="center"/>
    </w:pPr>
  </w:style>
  <w:style w:type="paragraph" w:customStyle="1" w:styleId="Notatstart">
    <w:name w:val="Notatstart"/>
    <w:basedOn w:val="Normal"/>
    <w:pPr>
      <w:spacing w:line="280" w:lineRule="exact"/>
    </w:pPr>
    <w:rPr>
      <w:rFonts w:ascii="Arial" w:hAnsi="Arial"/>
      <w:i/>
      <w:sz w:val="16"/>
    </w:rPr>
  </w:style>
  <w:style w:type="character" w:styleId="Fodnotehenvisning">
    <w:name w:val="footnote reference"/>
    <w:rsid w:val="00AB35D3"/>
    <w:rPr>
      <w:rFonts w:ascii="Verdana" w:hAnsi="Verdana"/>
      <w:sz w:val="18"/>
      <w:szCs w:val="18"/>
      <w:vertAlign w:val="superscript"/>
    </w:rPr>
  </w:style>
  <w:style w:type="paragraph" w:styleId="Brdtekst">
    <w:name w:val="Body Text"/>
    <w:basedOn w:val="Normal"/>
    <w:rsid w:val="00AB35D3"/>
    <w:pPr>
      <w:spacing w:after="120"/>
    </w:pPr>
  </w:style>
  <w:style w:type="paragraph" w:styleId="Slutnotetekst">
    <w:name w:val="endnote text"/>
    <w:basedOn w:val="Normal"/>
    <w:rsid w:val="00AB35D3"/>
    <w:pPr>
      <w:tabs>
        <w:tab w:val="left" w:pos="284"/>
      </w:tabs>
      <w:ind w:left="284" w:hanging="284"/>
    </w:pPr>
    <w:rPr>
      <w:sz w:val="20"/>
    </w:rPr>
  </w:style>
  <w:style w:type="paragraph" w:customStyle="1" w:styleId="Fedoverskrift">
    <w:name w:val="Fed overskrift"/>
    <w:basedOn w:val="Normal"/>
    <w:next w:val="Normal"/>
    <w:rsid w:val="00AB35D3"/>
    <w:pPr>
      <w:keepNext/>
    </w:pPr>
    <w:rPr>
      <w:b/>
    </w:rPr>
  </w:style>
  <w:style w:type="paragraph" w:styleId="Indholdsfortegnelse7">
    <w:name w:val="toc 7"/>
    <w:basedOn w:val="Normal"/>
    <w:next w:val="Normal"/>
    <w:autoRedefine/>
    <w:semiHidden/>
    <w:pPr>
      <w:ind w:left="1440"/>
    </w:pPr>
  </w:style>
  <w:style w:type="paragraph" w:styleId="Indholdsfortegnelse8">
    <w:name w:val="toc 8"/>
    <w:basedOn w:val="Normal"/>
    <w:next w:val="Normal"/>
    <w:autoRedefine/>
    <w:semiHidden/>
    <w:pPr>
      <w:ind w:left="1680"/>
    </w:pPr>
  </w:style>
  <w:style w:type="paragraph" w:styleId="Opstilling-punkttegn">
    <w:name w:val="List Bullet"/>
    <w:basedOn w:val="Normal"/>
    <w:autoRedefine/>
    <w:rsid w:val="00AB35D3"/>
    <w:pPr>
      <w:numPr>
        <w:numId w:val="6"/>
      </w:numPr>
    </w:pPr>
  </w:style>
  <w:style w:type="character" w:styleId="Slutnotehenvisning">
    <w:name w:val="endnote reference"/>
    <w:rsid w:val="00AB35D3"/>
    <w:rPr>
      <w:vertAlign w:val="superscript"/>
    </w:rPr>
  </w:style>
  <w:style w:type="paragraph" w:styleId="Citat">
    <w:name w:val="Quote"/>
    <w:basedOn w:val="Normal"/>
    <w:next w:val="Normal"/>
    <w:qFormat/>
    <w:rsid w:val="00AB35D3"/>
    <w:pPr>
      <w:ind w:left="567" w:right="567"/>
    </w:pPr>
  </w:style>
  <w:style w:type="paragraph" w:customStyle="1" w:styleId="Indkald-start">
    <w:name w:val="Indkald-start"/>
    <w:basedOn w:val="Normal"/>
    <w:pPr>
      <w:tabs>
        <w:tab w:val="left" w:pos="2268"/>
      </w:tabs>
    </w:pPr>
  </w:style>
  <w:style w:type="character" w:styleId="Hyperlink">
    <w:name w:val="Hyperlink"/>
    <w:rsid w:val="00AB35D3"/>
    <w:rPr>
      <w:color w:val="0000FF"/>
      <w:u w:val="single"/>
    </w:rPr>
  </w:style>
  <w:style w:type="paragraph" w:customStyle="1" w:styleId="Marginnote">
    <w:name w:val="Marginnote"/>
    <w:basedOn w:val="Normal"/>
    <w:rsid w:val="00AB35D3"/>
    <w:pPr>
      <w:suppressAutoHyphens/>
    </w:pPr>
    <w:rPr>
      <w:b/>
      <w:sz w:val="15"/>
      <w:szCs w:val="15"/>
    </w:rPr>
  </w:style>
  <w:style w:type="paragraph" w:customStyle="1" w:styleId="Udryk">
    <w:name w:val="Udryk"/>
    <w:basedOn w:val="Normal"/>
    <w:rsid w:val="00AB35D3"/>
    <w:pPr>
      <w:ind w:hanging="567"/>
    </w:pPr>
  </w:style>
  <w:style w:type="paragraph" w:customStyle="1" w:styleId="Udrykopstilling">
    <w:name w:val="Udryk opstilling"/>
    <w:basedOn w:val="Normal"/>
    <w:rsid w:val="00AB35D3"/>
    <w:pPr>
      <w:tabs>
        <w:tab w:val="left" w:pos="0"/>
        <w:tab w:val="left" w:pos="284"/>
      </w:tabs>
      <w:ind w:left="284" w:hanging="851"/>
    </w:pPr>
  </w:style>
  <w:style w:type="numbering" w:customStyle="1" w:styleId="TypografiAutomatisknummerering">
    <w:name w:val="Typografi Automatisk nummerering"/>
    <w:basedOn w:val="Ingenoversigt"/>
    <w:rsid w:val="00AB35D3"/>
    <w:pPr>
      <w:numPr>
        <w:numId w:val="4"/>
      </w:numPr>
    </w:pPr>
  </w:style>
  <w:style w:type="numbering" w:customStyle="1" w:styleId="TypografiPunkttegn">
    <w:name w:val="Typografi Punkttegn"/>
    <w:basedOn w:val="Ingenoversigt"/>
    <w:rsid w:val="00AB35D3"/>
    <w:pPr>
      <w:numPr>
        <w:numId w:val="5"/>
      </w:numPr>
    </w:pPr>
  </w:style>
  <w:style w:type="table" w:styleId="Tabel-Gitter">
    <w:name w:val="Table Grid"/>
    <w:basedOn w:val="Tabel-Normal"/>
    <w:rsid w:val="00AB35D3"/>
    <w:pPr>
      <w:spacing w:line="288"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Ref-liste">
    <w:name w:val="Ref-liste"/>
    <w:rsid w:val="00AB35D3"/>
    <w:pPr>
      <w:numPr>
        <w:numId w:val="3"/>
      </w:numPr>
    </w:pPr>
  </w:style>
  <w:style w:type="paragraph" w:customStyle="1" w:styleId="Normal-Bold">
    <w:name w:val="Normal - Bold"/>
    <w:basedOn w:val="Normal"/>
    <w:rsid w:val="000F3AAA"/>
    <w:rPr>
      <w:b/>
      <w:szCs w:val="18"/>
      <w:lang w:eastAsia="en-US"/>
    </w:rPr>
  </w:style>
  <w:style w:type="paragraph" w:customStyle="1" w:styleId="Modtager">
    <w:name w:val="Modtager"/>
    <w:basedOn w:val="Normal"/>
    <w:rsid w:val="00AB35D3"/>
  </w:style>
  <w:style w:type="paragraph" w:styleId="Indeks2">
    <w:name w:val="index 2"/>
    <w:basedOn w:val="Normal"/>
    <w:next w:val="Normal"/>
    <w:autoRedefine/>
    <w:rsid w:val="000F3AAA"/>
    <w:pPr>
      <w:ind w:left="480" w:hanging="240"/>
    </w:pPr>
  </w:style>
  <w:style w:type="paragraph" w:customStyle="1" w:styleId="Reference">
    <w:name w:val="Reference"/>
    <w:basedOn w:val="Normal"/>
    <w:rsid w:val="00E46FDE"/>
    <w:pPr>
      <w:spacing w:line="240" w:lineRule="exact"/>
    </w:pPr>
    <w:rPr>
      <w:sz w:val="14"/>
    </w:rPr>
  </w:style>
  <w:style w:type="paragraph" w:customStyle="1" w:styleId="Normal-RefDato">
    <w:name w:val="Normal - Ref/Dato"/>
    <w:basedOn w:val="Normal"/>
    <w:rsid w:val="008F43D7"/>
    <w:pPr>
      <w:spacing w:line="170" w:lineRule="atLeast"/>
    </w:pPr>
    <w:rPr>
      <w:spacing w:val="10"/>
      <w:sz w:val="14"/>
      <w:szCs w:val="14"/>
      <w:lang w:eastAsia="en-US"/>
    </w:rPr>
  </w:style>
  <w:style w:type="character" w:styleId="Pladsholdertekst">
    <w:name w:val="Placeholder Text"/>
    <w:basedOn w:val="Standardskrifttypeiafsnit"/>
    <w:uiPriority w:val="99"/>
    <w:semiHidden/>
    <w:rsid w:val="00AB35D3"/>
    <w:rPr>
      <w:color w:val="808080"/>
    </w:rPr>
  </w:style>
  <w:style w:type="paragraph" w:styleId="Markeringsbobletekst">
    <w:name w:val="Balloon Text"/>
    <w:basedOn w:val="Normal"/>
    <w:link w:val="MarkeringsbobletekstTegn"/>
    <w:rsid w:val="00AB35D3"/>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AB35D3"/>
    <w:rPr>
      <w:rFonts w:ascii="Tahoma" w:hAnsi="Tahoma" w:cs="Tahoma"/>
      <w:sz w:val="16"/>
      <w:szCs w:val="16"/>
    </w:rPr>
  </w:style>
  <w:style w:type="paragraph" w:styleId="Overskrift">
    <w:name w:val="TOC Heading"/>
    <w:basedOn w:val="Overskrift1"/>
    <w:next w:val="Normal"/>
    <w:uiPriority w:val="39"/>
    <w:semiHidden/>
    <w:unhideWhenUsed/>
    <w:qFormat/>
    <w:rsid w:val="00AB35D3"/>
    <w:pPr>
      <w:keepLines/>
      <w:numPr>
        <w:numId w:val="0"/>
      </w:numPr>
      <w:tabs>
        <w:tab w:val="clear" w:pos="567"/>
      </w:tabs>
      <w:spacing w:before="480" w:line="276" w:lineRule="auto"/>
      <w:outlineLvl w:val="9"/>
    </w:pPr>
    <w:rPr>
      <w:rFonts w:asciiTheme="majorHAnsi" w:eastAsiaTheme="majorEastAsia" w:hAnsiTheme="majorHAnsi" w:cstheme="majorBidi"/>
      <w:bCs/>
      <w:color w:val="365F91" w:themeColor="accent1" w:themeShade="BF"/>
      <w:sz w:val="28"/>
      <w:szCs w:val="28"/>
    </w:rPr>
  </w:style>
  <w:style w:type="paragraph" w:customStyle="1" w:styleId="Overskrift0">
    <w:name w:val="Overskrift 0"/>
    <w:basedOn w:val="Normal"/>
    <w:next w:val="Normal"/>
    <w:qFormat/>
    <w:rsid w:val="00AB35D3"/>
    <w:rPr>
      <w:b/>
      <w:sz w:val="28"/>
    </w:rPr>
  </w:style>
  <w:style w:type="character" w:styleId="Kommentarhenvisning">
    <w:name w:val="annotation reference"/>
    <w:basedOn w:val="Standardskrifttypeiafsnit"/>
    <w:rsid w:val="005A6811"/>
    <w:rPr>
      <w:sz w:val="16"/>
      <w:szCs w:val="16"/>
    </w:rPr>
  </w:style>
  <w:style w:type="paragraph" w:styleId="Kommentartekst">
    <w:name w:val="annotation text"/>
    <w:basedOn w:val="Normal"/>
    <w:link w:val="KommentartekstTegn"/>
    <w:rsid w:val="005A6811"/>
    <w:pPr>
      <w:spacing w:line="240" w:lineRule="auto"/>
    </w:pPr>
    <w:rPr>
      <w:sz w:val="20"/>
    </w:rPr>
  </w:style>
  <w:style w:type="character" w:customStyle="1" w:styleId="KommentartekstTegn">
    <w:name w:val="Kommentartekst Tegn"/>
    <w:basedOn w:val="Standardskrifttypeiafsnit"/>
    <w:link w:val="Kommentartekst"/>
    <w:rsid w:val="005A6811"/>
    <w:rPr>
      <w:rFonts w:ascii="Verdana" w:hAnsi="Verdana"/>
    </w:rPr>
  </w:style>
  <w:style w:type="paragraph" w:styleId="Kommentaremne">
    <w:name w:val="annotation subject"/>
    <w:basedOn w:val="Kommentartekst"/>
    <w:next w:val="Kommentartekst"/>
    <w:link w:val="KommentaremneTegn"/>
    <w:rsid w:val="005A6811"/>
    <w:rPr>
      <w:b/>
      <w:bCs/>
    </w:rPr>
  </w:style>
  <w:style w:type="character" w:customStyle="1" w:styleId="KommentaremneTegn">
    <w:name w:val="Kommentaremne Tegn"/>
    <w:basedOn w:val="KommentartekstTegn"/>
    <w:link w:val="Kommentaremne"/>
    <w:rsid w:val="005A6811"/>
    <w:rPr>
      <w:rFonts w:ascii="Verdana" w:hAnsi="Verdana"/>
      <w:b/>
      <w:bCs/>
    </w:rPr>
  </w:style>
  <w:style w:type="paragraph" w:styleId="Listeafsnit">
    <w:name w:val="List Paragraph"/>
    <w:basedOn w:val="Normal"/>
    <w:uiPriority w:val="34"/>
    <w:qFormat/>
    <w:rsid w:val="005A6811"/>
    <w:pPr>
      <w:ind w:left="720"/>
      <w:contextualSpacing/>
    </w:pPr>
  </w:style>
  <w:style w:type="paragraph" w:styleId="Korrektur">
    <w:name w:val="Revision"/>
    <w:hidden/>
    <w:uiPriority w:val="99"/>
    <w:semiHidden/>
    <w:rsid w:val="002077C3"/>
    <w:rPr>
      <w:rFonts w:ascii="Verdana" w:hAnsi="Verdana"/>
      <w:sz w:val="18"/>
    </w:rPr>
  </w:style>
  <w:style w:type="paragraph" w:styleId="Normalindrykning">
    <w:name w:val="Normal Indent"/>
    <w:basedOn w:val="Normal"/>
    <w:uiPriority w:val="99"/>
    <w:rsid w:val="00D97B77"/>
    <w:pPr>
      <w:autoSpaceDE w:val="0"/>
      <w:autoSpaceDN w:val="0"/>
      <w:adjustRightInd w:val="0"/>
      <w:ind w:left="992"/>
    </w:pPr>
  </w:style>
  <w:style w:type="paragraph" w:customStyle="1" w:styleId="Overskriftsniveau1">
    <w:name w:val="Overskriftsniveau 1"/>
    <w:basedOn w:val="Normal"/>
    <w:next w:val="Normalindrykning"/>
    <w:rsid w:val="00D97B77"/>
    <w:pPr>
      <w:keepNext/>
      <w:numPr>
        <w:numId w:val="31"/>
      </w:numPr>
      <w:autoSpaceDE w:val="0"/>
      <w:autoSpaceDN w:val="0"/>
      <w:adjustRightInd w:val="0"/>
      <w:spacing w:after="320"/>
      <w:outlineLvl w:val="0"/>
    </w:pPr>
    <w:rPr>
      <w:b/>
    </w:rPr>
  </w:style>
  <w:style w:type="paragraph" w:customStyle="1" w:styleId="Overskriftsniveau2">
    <w:name w:val="Overskriftsniveau 2"/>
    <w:basedOn w:val="Overskriftsniveau1"/>
    <w:next w:val="Normalindrykning"/>
    <w:rsid w:val="00D97B77"/>
    <w:pPr>
      <w:numPr>
        <w:ilvl w:val="1"/>
      </w:numPr>
      <w:outlineLvl w:val="1"/>
    </w:pPr>
    <w:rPr>
      <w:b w:val="0"/>
    </w:rPr>
  </w:style>
  <w:style w:type="paragraph" w:customStyle="1" w:styleId="Overskriftsniveau3">
    <w:name w:val="Overskriftsniveau 3"/>
    <w:basedOn w:val="Overskriftsniveau2"/>
    <w:next w:val="Normalindrykning"/>
    <w:rsid w:val="00D97B77"/>
    <w:pPr>
      <w:numPr>
        <w:ilvl w:val="2"/>
      </w:numPr>
      <w:outlineLvl w:val="2"/>
    </w:pPr>
  </w:style>
  <w:style w:type="paragraph" w:customStyle="1" w:styleId="Overskriftsniveau4">
    <w:name w:val="Overskriftsniveau 4"/>
    <w:basedOn w:val="Overskriftsniveau2"/>
    <w:next w:val="Normalindrykning"/>
    <w:rsid w:val="00D97B77"/>
    <w:pPr>
      <w:numPr>
        <w:ilvl w:val="3"/>
      </w:numPr>
      <w:outlineLvl w:val="3"/>
    </w:pPr>
  </w:style>
  <w:style w:type="paragraph" w:customStyle="1" w:styleId="Default">
    <w:name w:val="Default"/>
    <w:rsid w:val="00DF30CD"/>
    <w:pPr>
      <w:autoSpaceDE w:val="0"/>
      <w:autoSpaceDN w:val="0"/>
      <w:adjustRightInd w:val="0"/>
    </w:pPr>
    <w:rPr>
      <w:rFonts w:ascii="Verdana" w:hAnsi="Verdana" w:cs="Verdana"/>
      <w:color w:val="000000"/>
      <w:sz w:val="24"/>
      <w:szCs w:val="24"/>
    </w:rPr>
  </w:style>
  <w:style w:type="paragraph" w:customStyle="1" w:styleId="Styl1">
    <w:name w:val="Styl1"/>
    <w:basedOn w:val="Listeafsnit"/>
    <w:qFormat/>
    <w:rsid w:val="005A2444"/>
    <w:pPr>
      <w:numPr>
        <w:numId w:val="35"/>
      </w:numPr>
      <w:spacing w:before="240" w:after="120" w:line="276" w:lineRule="auto"/>
      <w:ind w:left="720"/>
      <w:contextualSpacing w:val="0"/>
    </w:pPr>
    <w:rPr>
      <w:rFonts w:cs="Arial"/>
      <w:b/>
      <w:szCs w:val="18"/>
      <w:lang w:val="en-GB"/>
    </w:rPr>
  </w:style>
  <w:style w:type="character" w:customStyle="1" w:styleId="podwjnyZnak">
    <w:name w:val="podwójny Znak"/>
    <w:basedOn w:val="Standardskrifttypeiafsnit"/>
    <w:link w:val="podwjny"/>
    <w:locked/>
    <w:rsid w:val="005A2444"/>
    <w:rPr>
      <w:rFonts w:ascii="Verdana" w:hAnsi="Verdana" w:cs="Arial"/>
      <w:sz w:val="18"/>
      <w:szCs w:val="18"/>
      <w:lang w:val="en-GB"/>
    </w:rPr>
  </w:style>
  <w:style w:type="paragraph" w:customStyle="1" w:styleId="podwjny">
    <w:name w:val="podwójny"/>
    <w:basedOn w:val="Styl1"/>
    <w:link w:val="podwjnyZnak"/>
    <w:qFormat/>
    <w:rsid w:val="005A2444"/>
    <w:pPr>
      <w:numPr>
        <w:ilvl w:val="1"/>
      </w:numPr>
      <w:spacing w:before="120"/>
      <w:ind w:left="709" w:hanging="851"/>
      <w:jc w:val="both"/>
    </w:pPr>
    <w:rPr>
      <w:b w:val="0"/>
    </w:rPr>
  </w:style>
  <w:style w:type="paragraph" w:customStyle="1" w:styleId="Styl3">
    <w:name w:val="Styl3"/>
    <w:basedOn w:val="podwjny"/>
    <w:qFormat/>
    <w:rsid w:val="005A2444"/>
    <w:pPr>
      <w:numPr>
        <w:ilvl w:val="2"/>
      </w:numPr>
      <w:tabs>
        <w:tab w:val="num" w:pos="360"/>
      </w:tabs>
      <w:ind w:left="993" w:hanging="426"/>
    </w:pPr>
  </w:style>
  <w:style w:type="paragraph" w:customStyle="1" w:styleId="Styl4">
    <w:name w:val="Styl4"/>
    <w:basedOn w:val="Styl3"/>
    <w:qFormat/>
    <w:rsid w:val="005A2444"/>
    <w:pPr>
      <w:numPr>
        <w:ilvl w:val="3"/>
      </w:numPr>
      <w:tabs>
        <w:tab w:val="num" w:pos="360"/>
      </w:tabs>
      <w:ind w:left="1134" w:hanging="992"/>
    </w:pPr>
  </w:style>
  <w:style w:type="paragraph" w:customStyle="1" w:styleId="Styl5">
    <w:name w:val="Styl5"/>
    <w:basedOn w:val="Styl4"/>
    <w:qFormat/>
    <w:rsid w:val="005A2444"/>
    <w:pPr>
      <w:numPr>
        <w:ilvl w:val="4"/>
      </w:numPr>
      <w:tabs>
        <w:tab w:val="num" w:pos="360"/>
        <w:tab w:val="left" w:pos="709"/>
      </w:tabs>
      <w:ind w:left="1560" w:hanging="1134"/>
    </w:pPr>
  </w:style>
  <w:style w:type="character" w:customStyle="1" w:styleId="Ulstomtale1">
    <w:name w:val="Uløst omtale1"/>
    <w:basedOn w:val="Standardskrifttypeiafsnit"/>
    <w:uiPriority w:val="99"/>
    <w:semiHidden/>
    <w:unhideWhenUsed/>
    <w:rsid w:val="00F42C19"/>
    <w:rPr>
      <w:color w:val="808080"/>
      <w:shd w:val="clear" w:color="auto" w:fill="E6E6E6"/>
    </w:rPr>
  </w:style>
  <w:style w:type="character" w:styleId="Ulstomtale">
    <w:name w:val="Unresolved Mention"/>
    <w:basedOn w:val="Standardskrifttypeiafsnit"/>
    <w:uiPriority w:val="99"/>
    <w:semiHidden/>
    <w:unhideWhenUsed/>
    <w:rsid w:val="001218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31760">
      <w:bodyDiv w:val="1"/>
      <w:marLeft w:val="0"/>
      <w:marRight w:val="0"/>
      <w:marTop w:val="0"/>
      <w:marBottom w:val="0"/>
      <w:divBdr>
        <w:top w:val="none" w:sz="0" w:space="0" w:color="auto"/>
        <w:left w:val="none" w:sz="0" w:space="0" w:color="auto"/>
        <w:bottom w:val="none" w:sz="0" w:space="0" w:color="auto"/>
        <w:right w:val="none" w:sz="0" w:space="0" w:color="auto"/>
      </w:divBdr>
    </w:div>
    <w:div w:id="289627172">
      <w:bodyDiv w:val="1"/>
      <w:marLeft w:val="0"/>
      <w:marRight w:val="0"/>
      <w:marTop w:val="0"/>
      <w:marBottom w:val="0"/>
      <w:divBdr>
        <w:top w:val="none" w:sz="0" w:space="0" w:color="auto"/>
        <w:left w:val="none" w:sz="0" w:space="0" w:color="auto"/>
        <w:bottom w:val="none" w:sz="0" w:space="0" w:color="auto"/>
        <w:right w:val="none" w:sz="0" w:space="0" w:color="auto"/>
      </w:divBdr>
    </w:div>
    <w:div w:id="348064460">
      <w:bodyDiv w:val="1"/>
      <w:marLeft w:val="0"/>
      <w:marRight w:val="0"/>
      <w:marTop w:val="0"/>
      <w:marBottom w:val="0"/>
      <w:divBdr>
        <w:top w:val="none" w:sz="0" w:space="0" w:color="auto"/>
        <w:left w:val="none" w:sz="0" w:space="0" w:color="auto"/>
        <w:bottom w:val="none" w:sz="0" w:space="0" w:color="auto"/>
        <w:right w:val="none" w:sz="0" w:space="0" w:color="auto"/>
      </w:divBdr>
    </w:div>
    <w:div w:id="672336992">
      <w:bodyDiv w:val="1"/>
      <w:marLeft w:val="0"/>
      <w:marRight w:val="0"/>
      <w:marTop w:val="0"/>
      <w:marBottom w:val="0"/>
      <w:divBdr>
        <w:top w:val="none" w:sz="0" w:space="0" w:color="auto"/>
        <w:left w:val="none" w:sz="0" w:space="0" w:color="auto"/>
        <w:bottom w:val="none" w:sz="0" w:space="0" w:color="auto"/>
        <w:right w:val="none" w:sz="0" w:space="0" w:color="auto"/>
      </w:divBdr>
    </w:div>
    <w:div w:id="882863221">
      <w:bodyDiv w:val="1"/>
      <w:marLeft w:val="0"/>
      <w:marRight w:val="0"/>
      <w:marTop w:val="0"/>
      <w:marBottom w:val="0"/>
      <w:divBdr>
        <w:top w:val="none" w:sz="0" w:space="0" w:color="auto"/>
        <w:left w:val="none" w:sz="0" w:space="0" w:color="auto"/>
        <w:bottom w:val="none" w:sz="0" w:space="0" w:color="auto"/>
        <w:right w:val="none" w:sz="0" w:space="0" w:color="auto"/>
      </w:divBdr>
    </w:div>
    <w:div w:id="938683410">
      <w:bodyDiv w:val="1"/>
      <w:marLeft w:val="0"/>
      <w:marRight w:val="0"/>
      <w:marTop w:val="0"/>
      <w:marBottom w:val="0"/>
      <w:divBdr>
        <w:top w:val="none" w:sz="0" w:space="0" w:color="auto"/>
        <w:left w:val="none" w:sz="0" w:space="0" w:color="auto"/>
        <w:bottom w:val="none" w:sz="0" w:space="0" w:color="auto"/>
        <w:right w:val="none" w:sz="0" w:space="0" w:color="auto"/>
      </w:divBdr>
    </w:div>
    <w:div w:id="1039863424">
      <w:bodyDiv w:val="1"/>
      <w:marLeft w:val="0"/>
      <w:marRight w:val="0"/>
      <w:marTop w:val="0"/>
      <w:marBottom w:val="0"/>
      <w:divBdr>
        <w:top w:val="none" w:sz="0" w:space="0" w:color="auto"/>
        <w:left w:val="none" w:sz="0" w:space="0" w:color="auto"/>
        <w:bottom w:val="none" w:sz="0" w:space="0" w:color="auto"/>
        <w:right w:val="none" w:sz="0" w:space="0" w:color="auto"/>
      </w:divBdr>
    </w:div>
    <w:div w:id="1120419967">
      <w:bodyDiv w:val="1"/>
      <w:marLeft w:val="0"/>
      <w:marRight w:val="0"/>
      <w:marTop w:val="0"/>
      <w:marBottom w:val="0"/>
      <w:divBdr>
        <w:top w:val="none" w:sz="0" w:space="0" w:color="auto"/>
        <w:left w:val="none" w:sz="0" w:space="0" w:color="auto"/>
        <w:bottom w:val="none" w:sz="0" w:space="0" w:color="auto"/>
        <w:right w:val="none" w:sz="0" w:space="0" w:color="auto"/>
      </w:divBdr>
    </w:div>
    <w:div w:id="1394818665">
      <w:bodyDiv w:val="1"/>
      <w:marLeft w:val="0"/>
      <w:marRight w:val="0"/>
      <w:marTop w:val="0"/>
      <w:marBottom w:val="0"/>
      <w:divBdr>
        <w:top w:val="none" w:sz="0" w:space="0" w:color="auto"/>
        <w:left w:val="none" w:sz="0" w:space="0" w:color="auto"/>
        <w:bottom w:val="none" w:sz="0" w:space="0" w:color="auto"/>
        <w:right w:val="none" w:sz="0" w:space="0" w:color="auto"/>
      </w:divBdr>
    </w:div>
    <w:div w:id="1475948348">
      <w:bodyDiv w:val="1"/>
      <w:marLeft w:val="0"/>
      <w:marRight w:val="0"/>
      <w:marTop w:val="0"/>
      <w:marBottom w:val="0"/>
      <w:divBdr>
        <w:top w:val="none" w:sz="0" w:space="0" w:color="auto"/>
        <w:left w:val="none" w:sz="0" w:space="0" w:color="auto"/>
        <w:bottom w:val="none" w:sz="0" w:space="0" w:color="auto"/>
        <w:right w:val="none" w:sz="0" w:space="0" w:color="auto"/>
      </w:divBdr>
    </w:div>
    <w:div w:id="1586694437">
      <w:bodyDiv w:val="1"/>
      <w:marLeft w:val="0"/>
      <w:marRight w:val="0"/>
      <w:marTop w:val="0"/>
      <w:marBottom w:val="0"/>
      <w:divBdr>
        <w:top w:val="none" w:sz="0" w:space="0" w:color="auto"/>
        <w:left w:val="none" w:sz="0" w:space="0" w:color="auto"/>
        <w:bottom w:val="none" w:sz="0" w:space="0" w:color="auto"/>
        <w:right w:val="none" w:sz="0" w:space="0" w:color="auto"/>
      </w:divBdr>
    </w:div>
    <w:div w:id="1731080126">
      <w:bodyDiv w:val="1"/>
      <w:marLeft w:val="0"/>
      <w:marRight w:val="0"/>
      <w:marTop w:val="0"/>
      <w:marBottom w:val="0"/>
      <w:divBdr>
        <w:top w:val="none" w:sz="0" w:space="0" w:color="auto"/>
        <w:left w:val="none" w:sz="0" w:space="0" w:color="auto"/>
        <w:bottom w:val="none" w:sz="0" w:space="0" w:color="auto"/>
        <w:right w:val="none" w:sz="0" w:space="0" w:color="auto"/>
      </w:divBdr>
    </w:div>
    <w:div w:id="17533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068EFE29061F47866E08D633D931D9" ma:contentTypeVersion="25" ma:contentTypeDescription="Opret et nyt dokument." ma:contentTypeScope="" ma:versionID="0413679d12c59202b1349447ed460082">
  <xsd:schema xmlns:xsd="http://www.w3.org/2001/XMLSchema" xmlns:xs="http://www.w3.org/2001/XMLSchema" xmlns:p="http://schemas.microsoft.com/office/2006/metadata/properties" xmlns:ns2="1058fca6-e738-4331-90e2-7e3198c8133a" targetNamespace="http://schemas.microsoft.com/office/2006/metadata/properties" ma:root="true" ma:fieldsID="6cda00a6a0920be8219c92cddeb08b22" ns2:_="">
    <xsd:import namespace="1058fca6-e738-4331-90e2-7e3198c8133a"/>
    <xsd:element name="properties">
      <xsd:complexType>
        <xsd:sequence>
          <xsd:element name="documentManagement">
            <xsd:complexType>
              <xsd:all>
                <xsd:element ref="ns2:_x0024_Resources_x003a_SILocalization_x002c_1FF075C0_x002d_6FC7_x002d_4BC7_x002d_95E5_x002d_8748F3B91700" minOccurs="0"/>
                <xsd:element ref="ns2:_x0024_Resources_x003a_SILocalization_x002c_00ACCB6D_x002d_63E9_x002d_4C2B_x002d_ADD8_x002d_3BEB97C1EF26" minOccurs="0"/>
                <xsd:element ref="ns2:_x0024_Resources_x003a_SILocalization_x002c_2A847938_x002d_2AE0_x002d_4524_x002d_B061_x002d_23E9801152CA" minOccurs="0"/>
                <xsd:element ref="ns2:_x0024_Resources_x003a_SILocalization_x002c_04aa6f84_x002d_b651_x002d_4ed8_x002d_915d_x002d_6d6fbd0420e5" minOccurs="0"/>
                <xsd:element ref="ns2:_x0024_Resources_x003a_SILocalization_x002c_BE5601D0_x002d_D879_x002d_4DD1_x002d_A08E_x002d_5646297984B4" minOccurs="0"/>
                <xsd:element ref="ns2:_x0024_Resources_x003a_SILocalization_x002c_SI_x002e_PersonalLibrary_x002e_CheckedOutFrom360FieldId" minOccurs="0"/>
                <xsd:element ref="ns2:Checked_x0020_Out_x0020_From_x0020_360_x00b0__x0020_By" minOccurs="0"/>
                <xsd:element ref="ns2:Checked_x0020_In_x0020_From_x0020_360_x00b0__x0020_By" minOccurs="0"/>
                <xsd:element ref="ns2:FileRecNo" minOccurs="0"/>
                <xsd:element ref="ns2:_x0024_Resources_x003a_SILocalization_x002c_9FAAD48B_x002d_B0D9_x002d_4ea4_x002d_88D3_x002d_6170FF9A7B5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8fca6-e738-4331-90e2-7e3198c8133a" elementFormDefault="qualified">
    <xsd:import namespace="http://schemas.microsoft.com/office/2006/documentManagement/types"/>
    <xsd:import namespace="http://schemas.microsoft.com/office/infopath/2007/PartnerControls"/>
    <xsd:element name="_x0024_Resources_x003a_SILocalization_x002c_1FF075C0_x002d_6FC7_x002d_4BC7_x002d_95E5_x002d_8748F3B91700" ma:index="8" nillable="true" ma:displayName="Filversion" ma:internalName="_x0024_Resources_x003a_SILocalization_x002c_1FF075C0_x002d_6FC7_x002d_4BC7_x002d_95E5_x002d_8748F3B91700">
      <xsd:simpleType>
        <xsd:restriction base="dms:Text"/>
      </xsd:simpleType>
    </xsd:element>
    <xsd:element name="_x0024_Resources_x003a_SILocalization_x002c_00ACCB6D_x002d_63E9_x002d_4C2B_x002d_ADD8_x002d_3BEB97C1EF26" ma:index="9" nillable="true" ma:displayName="Filvariant" ma:internalName="_x0024_Resources_x003a_SILocalization_x002c_00ACCB6D_x002d_63E9_x002d_4C2B_x002d_ADD8_x002d_3BEB97C1EF26">
      <xsd:simpleType>
        <xsd:restriction base="dms:Text"/>
      </xsd:simpleType>
    </xsd:element>
    <xsd:element name="_x0024_Resources_x003a_SILocalization_x002c_2A847938_x002d_2AE0_x002d_4524_x002d_B061_x002d_23E9801152CA" ma:index="10" nillable="true" ma:displayName="Filstatus" ma:internalName="_x0024_Resources_x003a_SILocalization_x002c_2A847938_x002d_2AE0_x002d_4524_x002d_B061_x002d_23E9801152CA">
      <xsd:simpleType>
        <xsd:restriction base="dms:Text"/>
      </xsd:simpleType>
    </xsd:element>
    <xsd:element name="_x0024_Resources_x003a_SILocalization_x002c_04aa6f84_x002d_b651_x002d_4ed8_x002d_915d_x002d_6d6fbd0420e5" ma:index="11" nillable="true" ma:displayName="Dokumentnummer" ma:internalName="_x0024_Resources_x003a_SILocalization_x002c_04aa6f84_x002d_b651_x002d_4ed8_x002d_915d_x002d_6d6fbd0420e5">
      <xsd:simpleType>
        <xsd:restriction base="dms:Text"/>
      </xsd:simpleType>
    </xsd:element>
    <xsd:element name="_x0024_Resources_x003a_SILocalization_x002c_BE5601D0_x002d_D879_x002d_4DD1_x002d_A08E_x002d_5646297984B4" ma:index="12" nillable="true" ma:displayName="Dok.ver.id" ma:internalName="_x0024_Resources_x003a_SILocalization_x002c_BE5601D0_x002d_D879_x002d_4DD1_x002d_A08E_x002d_5646297984B4">
      <xsd:simpleType>
        <xsd:restriction base="dms:Text"/>
      </xsd:simpleType>
    </xsd:element>
    <xsd:element name="_x0024_Resources_x003a_SILocalization_x002c_SI_x002e_PersonalLibrary_x002e_CheckedOutFrom360FieldId" ma:index="13" nillable="true" ma:displayName="Checket ud af 360°" ma:default="0" ma:internalName="_x0024_Resources_x003a_SILocalization_x002c_SI_x002e_PersonalLibrary_x002e_CheckedOutFrom360FieldId">
      <xsd:simpleType>
        <xsd:restriction base="dms:Boolean"/>
      </xsd:simpleType>
    </xsd:element>
    <xsd:element name="Checked_x0020_Out_x0020_From_x0020_360_x00b0__x0020_By" ma:index="14" nillable="true" ma:displayName="Checked Out From 360° By" ma:internalName="Checked_x0020_Out_x0020_From_x0020_360_x00b0__x0020_By">
      <xsd:simpleType>
        <xsd:restriction base="dms:Text"/>
      </xsd:simpleType>
    </xsd:element>
    <xsd:element name="Checked_x0020_In_x0020_From_x0020_360_x00b0__x0020_By" ma:index="15" nillable="true" ma:displayName="Checked In From 360° By" ma:internalName="Checked_x0020_In_x0020_From_x0020_360_x00b0__x0020_By">
      <xsd:simpleType>
        <xsd:restriction base="dms:Text"/>
      </xsd:simpleType>
    </xsd:element>
    <xsd:element name="FileRecNo" ma:index="16" nillable="true" ma:displayName="FileRecNo" ma:internalName="FileRecNo">
      <xsd:simpleType>
        <xsd:restriction base="dms:Text"/>
      </xsd:simpleType>
    </xsd:element>
    <xsd:element name="_x0024_Resources_x003a_SILocalization_x002c_9FAAD48B_x002d_B0D9_x002d_4ea4_x002d_88D3_x002d_6170FF9A7B50" ma:index="17" nillable="true" ma:displayName="Dokumenttitel" ma:internalName="_x0024_Resources_x003a_SILocalization_x002c_9FAAD48B_x002d_B0D9_x002d_4ea4_x002d_88D3_x002d_6170FF9A7B50">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bs:GrowBusinessDocument xmlns:gbs="http://www.software-innovation.no/growBusinessDocument" gbs:officeVersion="2007" gbs:sourceId="2590838" gbs:entity="Document" gbs:templateDesignerVersion="3.1 F">
  <gbs:DocumentDate gbs:loadFromGrowBusiness="OnProduce" gbs:saveInGrowBusiness="False" gbs:connected="true" gbs:recno="" gbs:entity="" gbs:datatype="date" gbs:key="10000">2016-09-05T00:00:00</gbs:DocumentDate>
  <gbs:OurRef.ToCreatedBy.ToContact.Initials gbs:loadFromGrowBusiness="OnProduce" gbs:saveInGrowBusiness="False" gbs:connected="true" gbs:recno="" gbs:entity="" gbs:datatype="string" gbs:key="10001">
  </gbs:OurRef.ToCreatedBy.ToContact.Initials>
  <gbs:OurRef.Initials gbs:loadFromGrowBusiness="OnProduce" gbs:saveInGrowBusiness="False" gbs:connected="true" gbs:recno="" gbs:entity="" gbs:datatype="string" gbs:key="10002" gbs:removeContentControl="0">XMCN</gbs:OurRef.Initials>
  <gbs:OurRef.Initials gbs:loadFromGrowBusiness="OnProduce" gbs:saveInGrowBusiness="False" gbs:connected="true" gbs:recno="" gbs:entity="" gbs:datatype="string" gbs:key="10003" gbs:removeContentControl="0">XMCN</gbs:OurRef.Initials>
  <gbs:DocumentNumber gbs:loadFromGrowBusiness="OnProduce" gbs:saveInGrowBusiness="False" gbs:connected="true" gbs:recno="" gbs:entity="" gbs:datatype="string" gbs:key="10004">16/09169-52</gbs:DocumentNumber>
  <gbs:DocumentNumber gbs:loadFromGrowBusiness="OnProduce" gbs:saveInGrowBusiness="False" gbs:connected="true" gbs:recno="" gbs:entity="" gbs:datatype="string" gbs:key="10005">16/09169-52</gbs:DocumentNumber>
  <gbs:Title gbs:loadFromGrowBusiness="OnProduce" gbs:saveInGrowBusiness="False" gbs:connected="true" gbs:recno="" gbs:entity="" gbs:datatype="string" gbs:key="10006">Open Season 2017 Capacity Agreement</gbs:Title>
  <gbs:ToAccessCode.Description gbs:loadFromGrowBusiness="OnEdit" gbs:saveInGrowBusiness="False" gbs:connected="true" gbs:recno="" gbs:entity="" gbs:datatype="string" gbs:key="10007" gbs:label="Klassificering: " gbs:removeContentControl="0">Til arbejdsbrug/Restricted</gbs:ToAccessCode.Description>
  <gbs:ToAccessCode.Description gbs:loadFromGrowBusiness="OnEdit" gbs:saveInGrowBusiness="False" gbs:connected="true" gbs:recno="" gbs:entity="" gbs:datatype="string" gbs:key="10008" gbs:label="Klassificering: " gbs:removeContentControl="0">Til arbejdsbrug/Restricted</gbs:ToAccessCode.Description>
</gbs:GrowBusinessDocument>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x0024_Resources_x003a_SILocalization_x002c_2A847938_x002d_2AE0_x002d_4524_x002d_B061_x002d_23E9801152CA xmlns="1058fca6-e738-4331-90e2-7e3198c8133a" xsi:nil="true"/>
    <Checked_x0020_In_x0020_From_x0020_360_x00b0__x0020_By xmlns="1058fca6-e738-4331-90e2-7e3198c8133a" xsi:nil="true"/>
    <_x0024_Resources_x003a_SILocalization_x002c_9FAAD48B_x002d_B0D9_x002d_4ea4_x002d_88D3_x002d_6170FF9A7B50 xmlns="1058fca6-e738-4331-90e2-7e3198c8133a">
      <Url xsi:nil="true"/>
      <Description xsi:nil="true"/>
    </_x0024_Resources_x003a_SILocalization_x002c_9FAAD48B_x002d_B0D9_x002d_4ea4_x002d_88D3_x002d_6170FF9A7B50>
    <_x0024_Resources_x003a_SILocalization_x002c_BE5601D0_x002d_D879_x002d_4DD1_x002d_A08E_x002d_5646297984B4 xmlns="1058fca6-e738-4331-90e2-7e3198c8133a" xsi:nil="true"/>
    <_x0024_Resources_x003a_SILocalization_x002c_00ACCB6D_x002d_63E9_x002d_4C2B_x002d_ADD8_x002d_3BEB97C1EF26 xmlns="1058fca6-e738-4331-90e2-7e3198c8133a" xsi:nil="true"/>
    <FileRecNo xmlns="1058fca6-e738-4331-90e2-7e3198c8133a" xsi:nil="true"/>
    <_x0024_Resources_x003a_SILocalization_x002c_1FF075C0_x002d_6FC7_x002d_4BC7_x002d_95E5_x002d_8748F3B91700 xmlns="1058fca6-e738-4331-90e2-7e3198c8133a" xsi:nil="true"/>
    <_x0024_Resources_x003a_SILocalization_x002c_04aa6f84_x002d_b651_x002d_4ed8_x002d_915d_x002d_6d6fbd0420e5 xmlns="1058fca6-e738-4331-90e2-7e3198c8133a" xsi:nil="true"/>
    <_x0024_Resources_x003a_SILocalization_x002c_SI_x002e_PersonalLibrary_x002e_CheckedOutFrom360FieldId xmlns="1058fca6-e738-4331-90e2-7e3198c8133a">false</_x0024_Resources_x003a_SILocalization_x002c_SI_x002e_PersonalLibrary_x002e_CheckedOutFrom360FieldId>
    <Checked_x0020_Out_x0020_From_x0020_360_x00b0__x0020_By xmlns="1058fca6-e738-4331-90e2-7e3198c8133a"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F862F-6E48-467B-92A7-3165C6A09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8fca6-e738-4331-90e2-7e3198c813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A8C60B-0201-4435-A9B7-1BE4F9B5A274}">
  <ds:schemaRefs>
    <ds:schemaRef ds:uri="http://www.software-innovation.no/growBusinessDocument"/>
  </ds:schemaRefs>
</ds:datastoreItem>
</file>

<file path=customXml/itemProps3.xml><?xml version="1.0" encoding="utf-8"?>
<ds:datastoreItem xmlns:ds="http://schemas.openxmlformats.org/officeDocument/2006/customXml" ds:itemID="{F31B91CE-DA4C-43C6-BC16-468ABE290083}">
  <ds:schemaRefs>
    <ds:schemaRef ds:uri="http://schemas.microsoft.com/sharepoint/v3/contenttype/forms"/>
  </ds:schemaRefs>
</ds:datastoreItem>
</file>

<file path=customXml/itemProps4.xml><?xml version="1.0" encoding="utf-8"?>
<ds:datastoreItem xmlns:ds="http://schemas.openxmlformats.org/officeDocument/2006/customXml" ds:itemID="{0848480B-291E-4189-ABF9-6E269E9B39D9}">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058fca6-e738-4331-90e2-7e3198c8133a"/>
    <ds:schemaRef ds:uri="http://www.w3.org/XML/1998/namespace"/>
    <ds:schemaRef ds:uri="http://purl.org/dc/dcmitype/"/>
  </ds:schemaRefs>
</ds:datastoreItem>
</file>

<file path=customXml/itemProps5.xml><?xml version="1.0" encoding="utf-8"?>
<ds:datastoreItem xmlns:ds="http://schemas.openxmlformats.org/officeDocument/2006/customXml" ds:itemID="{3CC867CC-9752-4515-B025-C7EC36275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2853</Words>
  <Characters>14782</Characters>
  <Application>Microsoft Office Word</Application>
  <DocSecurity>0</DocSecurity>
  <Lines>123</Lines>
  <Paragraphs>35</Paragraphs>
  <ScaleCrop>false</ScaleCrop>
  <HeadingPairs>
    <vt:vector size="2" baseType="variant">
      <vt:variant>
        <vt:lpstr>Titel</vt:lpstr>
      </vt:variant>
      <vt:variant>
        <vt:i4>1</vt:i4>
      </vt:variant>
    </vt:vector>
  </HeadingPairs>
  <TitlesOfParts>
    <vt:vector size="1" baseType="lpstr">
      <vt:lpstr>Appendix 3.C - Draft Danish OS 2017 Capacity Agreement</vt:lpstr>
    </vt:vector>
  </TitlesOfParts>
  <Company>Energinet</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3.C - Draft Danish OS 2017 Capacity Agreement</dc:title>
  <dc:creator>Jacob Sandholt</dc:creator>
  <cp:lastModifiedBy>Christian Allan Rutherford</cp:lastModifiedBy>
  <cp:revision>2</cp:revision>
  <cp:lastPrinted>2018-01-19T07:55:00Z</cp:lastPrinted>
  <dcterms:created xsi:type="dcterms:W3CDTF">2020-01-17T10:30:00Z</dcterms:created>
  <dcterms:modified xsi:type="dcterms:W3CDTF">2020-01-17T10:30:00Z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FilePath">
    <vt:lpwstr>\\FS16\docprod\templates\2010-EN_Kontrakt.dotm</vt:lpwstr>
  </property>
  <property fmtid="{D5CDD505-2E9C-101B-9397-08002B2CF9AE}" pid="3" name="filePathOneNote">
    <vt:lpwstr>\\CN216\360users\onenote\energinet\xmcn\</vt:lpwstr>
  </property>
  <property fmtid="{D5CDD505-2E9C-101B-9397-08002B2CF9AE}" pid="4" name="comment">
    <vt:lpwstr>Draft Capacity Agreement</vt:lpwstr>
  </property>
  <property fmtid="{D5CDD505-2E9C-101B-9397-08002B2CF9AE}" pid="5" name="server">
    <vt:lpwstr>esdh.si.energinet.local</vt:lpwstr>
  </property>
  <property fmtid="{D5CDD505-2E9C-101B-9397-08002B2CF9AE}" pid="6" name="ContentTypeId">
    <vt:lpwstr>0x0101001F068EFE29061F47866E08D633D931D9</vt:lpwstr>
  </property>
  <property fmtid="{D5CDD505-2E9C-101B-9397-08002B2CF9AE}" pid="7" name="docId">
    <vt:lpwstr>2590838</vt:lpwstr>
  </property>
  <property fmtid="{D5CDD505-2E9C-101B-9397-08002B2CF9AE}" pid="8" name="verId">
    <vt:lpwstr>2560398</vt:lpwstr>
  </property>
  <property fmtid="{D5CDD505-2E9C-101B-9397-08002B2CF9AE}" pid="9" name="fileVersionId">
    <vt:lpwstr>
    </vt:lpwstr>
  </property>
  <property fmtid="{D5CDD505-2E9C-101B-9397-08002B2CF9AE}" pid="10" name="sourceId">
    <vt:lpwstr>
    </vt:lpwstr>
  </property>
  <property fmtid="{D5CDD505-2E9C-101B-9397-08002B2CF9AE}" pid="11" name="templateId">
    <vt:lpwstr>200034</vt:lpwstr>
  </property>
  <property fmtid="{D5CDD505-2E9C-101B-9397-08002B2CF9AE}" pid="12" name="module">
    <vt:lpwstr>
    </vt:lpwstr>
  </property>
  <property fmtid="{D5CDD505-2E9C-101B-9397-08002B2CF9AE}" pid="13" name="customParams">
    <vt:lpwstr>
    </vt:lpwstr>
  </property>
  <property fmtid="{D5CDD505-2E9C-101B-9397-08002B2CF9AE}" pid="14" name="external">
    <vt:lpwstr>0</vt:lpwstr>
  </property>
  <property fmtid="{D5CDD505-2E9C-101B-9397-08002B2CF9AE}" pid="15" name="ExternalControlledCheckOut">
    <vt:lpwstr>
    </vt:lpwstr>
  </property>
  <property fmtid="{D5CDD505-2E9C-101B-9397-08002B2CF9AE}" pid="16" name="createdBy">
    <vt:lpwstr>Marie Gøthgen Clasen</vt:lpwstr>
  </property>
  <property fmtid="{D5CDD505-2E9C-101B-9397-08002B2CF9AE}" pid="17" name="modifiedBy">
    <vt:lpwstr>Marie Gøthgen Clasen</vt:lpwstr>
  </property>
  <property fmtid="{D5CDD505-2E9C-101B-9397-08002B2CF9AE}" pid="18" name="action">
    <vt:lpwstr>edit</vt:lpwstr>
  </property>
  <property fmtid="{D5CDD505-2E9C-101B-9397-08002B2CF9AE}" pid="19" name="serverName">
    <vt:lpwstr>esdh.si.energinet.local</vt:lpwstr>
  </property>
  <property fmtid="{D5CDD505-2E9C-101B-9397-08002B2CF9AE}" pid="20" name="protocol">
    <vt:lpwstr>off</vt:lpwstr>
  </property>
  <property fmtid="{D5CDD505-2E9C-101B-9397-08002B2CF9AE}" pid="21" name="site">
    <vt:lpwstr>/locator.aspx</vt:lpwstr>
  </property>
  <property fmtid="{D5CDD505-2E9C-101B-9397-08002B2CF9AE}" pid="22" name="externalUser">
    <vt:lpwstr>
    </vt:lpwstr>
  </property>
  <property fmtid="{D5CDD505-2E9C-101B-9397-08002B2CF9AE}" pid="23" name="currentVerId">
    <vt:lpwstr>2560398</vt:lpwstr>
  </property>
  <property fmtid="{D5CDD505-2E9C-101B-9397-08002B2CF9AE}" pid="24" name="filePath">
    <vt:lpwstr>C:\WINDOWS\TEMP\Upload\</vt:lpwstr>
  </property>
  <property fmtid="{D5CDD505-2E9C-101B-9397-08002B2CF9AE}" pid="25" name="fileName">
    <vt:lpwstr>2d1b1be0-b1d1-46b1-99db-f416cbc1f040.DOCX</vt:lpwstr>
  </property>
  <property fmtid="{D5CDD505-2E9C-101B-9397-08002B2CF9AE}" pid="26" name="fileId">
    <vt:lpwstr>3687474</vt:lpwstr>
  </property>
  <property fmtid="{D5CDD505-2E9C-101B-9397-08002B2CF9AE}" pid="27" name="Operation">
    <vt:lpwstr>OpenFile</vt:lpwstr>
  </property>
  <property fmtid="{D5CDD505-2E9C-101B-9397-08002B2CF9AE}" pid="28" name="CCMSystem">
    <vt:lpwstr> </vt:lpwstr>
  </property>
</Properties>
</file>