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44F1" w14:textId="77777777" w:rsidR="00DE5946" w:rsidRDefault="00DE5946"/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A931F8" w14:paraId="1789560A" w14:textId="77777777" w:rsidTr="00320B37">
        <w:trPr>
          <w:trHeight w:hRule="exact" w:val="2585"/>
        </w:trPr>
        <w:tc>
          <w:tcPr>
            <w:tcW w:w="7314" w:type="dxa"/>
          </w:tcPr>
          <w:p w14:paraId="2F991F7F" w14:textId="77777777" w:rsidR="001F0072" w:rsidRPr="00A931F8" w:rsidRDefault="001F0072" w:rsidP="008B7852">
            <w:pPr>
              <w:rPr>
                <w:szCs w:val="18"/>
                <w:lang w:val="en-GB"/>
              </w:rPr>
            </w:pPr>
          </w:p>
          <w:p w14:paraId="205A0762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38D9EF94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1BC8C45A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00218465" w14:textId="77777777" w:rsidR="001F0072" w:rsidRPr="00A931F8" w:rsidRDefault="001F0072" w:rsidP="001F0072">
            <w:pPr>
              <w:rPr>
                <w:b/>
                <w:szCs w:val="18"/>
                <w:lang w:val="en-GB"/>
              </w:rPr>
            </w:pPr>
          </w:p>
          <w:p w14:paraId="20E0C60C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6A1A8C68" w14:textId="77777777" w:rsidR="00BE5630" w:rsidRPr="00A931F8" w:rsidRDefault="00BE5630" w:rsidP="00B97D36">
            <w:pPr>
              <w:rPr>
                <w:lang w:val="en-GB"/>
              </w:rPr>
            </w:pPr>
          </w:p>
        </w:tc>
      </w:tr>
    </w:tbl>
    <w:p w14:paraId="59D17F1B" w14:textId="297B03B3" w:rsidR="005B1047" w:rsidRDefault="005B1047" w:rsidP="00A1432F">
      <w:pPr>
        <w:pStyle w:val="Notat-overskrift"/>
        <w:rPr>
          <w:lang w:val="en-GB" w:bidi="en-GB"/>
        </w:rPr>
      </w:pPr>
      <w:bookmarkStart w:id="0" w:name="STR1_DOCNUMBER"/>
      <w:bookmarkStart w:id="1" w:name="STR1_DOCNAME"/>
      <w:bookmarkEnd w:id="0"/>
      <w:bookmarkEnd w:id="1"/>
      <w:r>
        <w:rPr>
          <w:lang w:val="en-GB" w:bidi="en-GB"/>
        </w:rPr>
        <w:t>Appendix 1 Documentation</w:t>
      </w:r>
    </w:p>
    <w:p w14:paraId="5133768F" w14:textId="7106063E" w:rsidR="00382F88" w:rsidRDefault="00382F88" w:rsidP="00A1432F">
      <w:pPr>
        <w:pStyle w:val="Notat-overskrift"/>
        <w:rPr>
          <w:lang w:val="en-GB" w:bidi="en-GB"/>
        </w:rPr>
      </w:pPr>
      <w:r>
        <w:rPr>
          <w:lang w:val="en-GB" w:bidi="en-GB"/>
        </w:rPr>
        <w:t xml:space="preserve">Energy storage facility category </w:t>
      </w:r>
      <w:r w:rsidR="00D060D6">
        <w:rPr>
          <w:lang w:val="en-GB" w:bidi="en-GB"/>
        </w:rPr>
        <w:t>T</w:t>
      </w:r>
    </w:p>
    <w:p w14:paraId="51B7452E" w14:textId="77777777" w:rsidR="00382F88" w:rsidRPr="00382F88" w:rsidRDefault="00382F88" w:rsidP="00382F88">
      <w:pPr>
        <w:rPr>
          <w:lang w:val="en-GB" w:bidi="en-GB"/>
        </w:rPr>
      </w:pPr>
    </w:p>
    <w:p w14:paraId="6A74943F" w14:textId="4E69F045" w:rsidR="00650891" w:rsidRPr="00A931F8" w:rsidRDefault="00B97D36" w:rsidP="00A1432F">
      <w:pPr>
        <w:pStyle w:val="Notat-overskrift"/>
        <w:rPr>
          <w:lang w:val="en-GB"/>
        </w:rPr>
      </w:pPr>
      <w:r w:rsidRPr="00A931F8">
        <w:rPr>
          <w:lang w:val="en-GB" w:bidi="en-GB"/>
        </w:rPr>
        <w:t xml:space="preserve">Technical regulation 3.3.1 for electrical energy storage facilities    </w:t>
      </w:r>
    </w:p>
    <w:p w14:paraId="0F980F34" w14:textId="4D144D5B" w:rsidR="00B97D36" w:rsidRPr="00A931F8" w:rsidRDefault="00B97D36" w:rsidP="0024619F">
      <w:pPr>
        <w:pStyle w:val="Fedoverskrift"/>
        <w:spacing w:before="120"/>
        <w:rPr>
          <w:lang w:val="en-GB"/>
        </w:rPr>
      </w:pPr>
      <w:r w:rsidRPr="00A931F8">
        <w:rPr>
          <w:lang w:val="en-GB" w:bidi="en-GB"/>
        </w:rPr>
        <w:t>EFFECTIVE FROM 18 December 2019</w:t>
      </w:r>
    </w:p>
    <w:p w14:paraId="578BF03E" w14:textId="77777777" w:rsidR="007A610B" w:rsidRPr="00A931F8" w:rsidRDefault="007A610B" w:rsidP="00D10C43">
      <w:pPr>
        <w:rPr>
          <w:lang w:val="en-GB"/>
        </w:rPr>
      </w:pPr>
      <w:bookmarkStart w:id="2" w:name="Tekststart"/>
      <w:bookmarkEnd w:id="2"/>
    </w:p>
    <w:p w14:paraId="63F6D764" w14:textId="35E7E52D" w:rsidR="00350708" w:rsidRPr="00A931F8" w:rsidRDefault="00350708" w:rsidP="00350708">
      <w:pPr>
        <w:rPr>
          <w:lang w:val="en-GB"/>
        </w:rPr>
      </w:pPr>
      <w:r w:rsidRPr="00A931F8">
        <w:rPr>
          <w:lang w:val="en-GB"/>
        </w:rPr>
        <w:t>Please note: This is a translation. In case of inconsistencies, the Danish version applies</w:t>
      </w:r>
      <w:r w:rsidR="00B21859">
        <w:rPr>
          <w:lang w:val="en-GB"/>
        </w:rPr>
        <w:t>.</w:t>
      </w:r>
    </w:p>
    <w:p w14:paraId="2E8C56C3" w14:textId="761D7AA4" w:rsidR="00812738" w:rsidRPr="00A931F8" w:rsidRDefault="00812738" w:rsidP="00D10C43">
      <w:pPr>
        <w:rPr>
          <w:lang w:val="en-GB"/>
        </w:rPr>
      </w:pPr>
    </w:p>
    <w:p w14:paraId="58E94151" w14:textId="77777777" w:rsidR="00812738" w:rsidRPr="00A931F8" w:rsidRDefault="00812738" w:rsidP="00D10C43">
      <w:pPr>
        <w:rPr>
          <w:lang w:val="en-GB"/>
        </w:rPr>
      </w:pPr>
    </w:p>
    <w:p w14:paraId="077BAF66" w14:textId="77777777" w:rsidR="007A1D51" w:rsidRPr="00A931F8" w:rsidRDefault="007A1D51" w:rsidP="00D10C43">
      <w:pPr>
        <w:rPr>
          <w:lang w:val="en-GB"/>
        </w:rPr>
      </w:pPr>
    </w:p>
    <w:p w14:paraId="2F048FE8" w14:textId="77777777" w:rsidR="007A1D51" w:rsidRPr="00A931F8" w:rsidRDefault="007A1D51" w:rsidP="00D10C43">
      <w:pPr>
        <w:rPr>
          <w:lang w:val="en-GB"/>
        </w:rPr>
      </w:pPr>
    </w:p>
    <w:p w14:paraId="5D11856E" w14:textId="77777777" w:rsidR="007A1D51" w:rsidRPr="00A931F8" w:rsidRDefault="007A1D51" w:rsidP="00D10C43">
      <w:pPr>
        <w:rPr>
          <w:lang w:val="en-GB"/>
        </w:rPr>
      </w:pPr>
    </w:p>
    <w:p w14:paraId="0438B81D" w14:textId="77777777" w:rsidR="007A1D51" w:rsidRPr="00A931F8" w:rsidRDefault="007A1D51" w:rsidP="00D10C43">
      <w:pPr>
        <w:rPr>
          <w:lang w:val="en-GB"/>
        </w:rPr>
      </w:pPr>
    </w:p>
    <w:p w14:paraId="0EFBDA46" w14:textId="77777777" w:rsidR="007A1D51" w:rsidRPr="00A931F8" w:rsidRDefault="007A1D51" w:rsidP="00D10C43">
      <w:pPr>
        <w:rPr>
          <w:lang w:val="en-GB"/>
        </w:rPr>
      </w:pPr>
    </w:p>
    <w:p w14:paraId="6EF16992" w14:textId="77777777" w:rsidR="007A1D51" w:rsidRPr="00A931F8" w:rsidRDefault="007A1D51" w:rsidP="00D10C43">
      <w:pPr>
        <w:rPr>
          <w:lang w:val="en-GB"/>
        </w:rPr>
      </w:pPr>
    </w:p>
    <w:p w14:paraId="3E6C0472" w14:textId="77777777" w:rsidR="007A1D51" w:rsidRPr="00A931F8" w:rsidRDefault="007A1D51" w:rsidP="00D10C43">
      <w:pPr>
        <w:rPr>
          <w:lang w:val="en-GB"/>
        </w:rPr>
      </w:pPr>
    </w:p>
    <w:p w14:paraId="50F34D60" w14:textId="77777777" w:rsidR="007A1D51" w:rsidRPr="00A931F8" w:rsidRDefault="007A1D51" w:rsidP="00D10C43">
      <w:pPr>
        <w:rPr>
          <w:lang w:val="en-GB"/>
        </w:rPr>
      </w:pPr>
    </w:p>
    <w:p w14:paraId="20EC2C0D" w14:textId="77777777" w:rsidR="007A1D51" w:rsidRPr="00A931F8" w:rsidRDefault="007A1D51" w:rsidP="00D10C43">
      <w:pPr>
        <w:rPr>
          <w:lang w:val="en-GB"/>
        </w:rPr>
      </w:pPr>
    </w:p>
    <w:p w14:paraId="1F62AFD6" w14:textId="77777777" w:rsidR="007A1D51" w:rsidRPr="00A931F8" w:rsidRDefault="007A1D51" w:rsidP="00D10C43">
      <w:pPr>
        <w:rPr>
          <w:lang w:val="en-GB"/>
        </w:rPr>
      </w:pPr>
    </w:p>
    <w:p w14:paraId="280078AA" w14:textId="77777777" w:rsidR="007A1D51" w:rsidRPr="00A931F8" w:rsidRDefault="007A1D51" w:rsidP="00D10C43">
      <w:pPr>
        <w:rPr>
          <w:lang w:val="en-GB"/>
        </w:rPr>
      </w:pPr>
    </w:p>
    <w:p w14:paraId="3521D605" w14:textId="77777777" w:rsidR="007A1D51" w:rsidRPr="00A931F8" w:rsidRDefault="007A1D51" w:rsidP="00D10C43">
      <w:pPr>
        <w:rPr>
          <w:lang w:val="en-GB"/>
        </w:rPr>
      </w:pPr>
    </w:p>
    <w:p w14:paraId="6E1C437F" w14:textId="77777777" w:rsidR="007A1D51" w:rsidRPr="00A931F8" w:rsidRDefault="007A1D51" w:rsidP="00D10C43">
      <w:pPr>
        <w:rPr>
          <w:lang w:val="en-GB"/>
        </w:rPr>
      </w:pPr>
    </w:p>
    <w:p w14:paraId="4D565C7E" w14:textId="77777777" w:rsidR="007A1D51" w:rsidRPr="00A931F8" w:rsidRDefault="007A1D51" w:rsidP="00D10C43">
      <w:pPr>
        <w:rPr>
          <w:lang w:val="en-GB"/>
        </w:rPr>
      </w:pPr>
    </w:p>
    <w:p w14:paraId="05272345" w14:textId="77777777" w:rsidR="007A1D51" w:rsidRPr="00A931F8" w:rsidRDefault="007A1D51" w:rsidP="00D10C43">
      <w:pPr>
        <w:rPr>
          <w:lang w:val="en-GB"/>
        </w:rPr>
      </w:pPr>
    </w:p>
    <w:p w14:paraId="4980CB35" w14:textId="77777777" w:rsidR="007A1D51" w:rsidRPr="00A931F8" w:rsidRDefault="007A1D51" w:rsidP="00D10C43">
      <w:pPr>
        <w:rPr>
          <w:lang w:val="en-GB"/>
        </w:rPr>
      </w:pPr>
    </w:p>
    <w:p w14:paraId="6D00927C" w14:textId="77777777" w:rsidR="007A1D51" w:rsidRPr="00A931F8" w:rsidRDefault="007A1D51" w:rsidP="00D10C43">
      <w:pPr>
        <w:rPr>
          <w:lang w:val="en-GB"/>
        </w:rPr>
      </w:pPr>
    </w:p>
    <w:p w14:paraId="4A007DE8" w14:textId="77777777" w:rsidR="007A1D51" w:rsidRPr="00A931F8" w:rsidRDefault="007A1D51" w:rsidP="00D10C43">
      <w:pPr>
        <w:rPr>
          <w:lang w:val="en-GB"/>
        </w:rPr>
      </w:pPr>
    </w:p>
    <w:p w14:paraId="0FEB057A" w14:textId="77777777" w:rsidR="007A1D51" w:rsidRPr="00A931F8" w:rsidRDefault="007A1D51" w:rsidP="00D10C43">
      <w:pPr>
        <w:rPr>
          <w:lang w:val="en-GB"/>
        </w:rPr>
      </w:pPr>
    </w:p>
    <w:p w14:paraId="463DC4C7" w14:textId="77777777" w:rsidR="007A1D51" w:rsidRPr="00A931F8" w:rsidRDefault="007A1D51" w:rsidP="00D10C43">
      <w:pPr>
        <w:rPr>
          <w:lang w:val="en-GB"/>
        </w:rPr>
      </w:pPr>
    </w:p>
    <w:p w14:paraId="78A015E3" w14:textId="77777777" w:rsidR="00FC7D70" w:rsidRPr="00A931F8" w:rsidRDefault="00FC7D70" w:rsidP="00B97D36">
      <w:pPr>
        <w:rPr>
          <w:lang w:val="en-GB"/>
        </w:rPr>
      </w:pPr>
    </w:p>
    <w:p w14:paraId="0DE625B3" w14:textId="77777777" w:rsidR="004F4E93" w:rsidRPr="00A931F8" w:rsidRDefault="004F4E93" w:rsidP="00B97D36">
      <w:pPr>
        <w:rPr>
          <w:lang w:val="en-GB"/>
        </w:rPr>
      </w:pPr>
    </w:p>
    <w:p w14:paraId="5141067D" w14:textId="77777777" w:rsidR="004F4E93" w:rsidRPr="00A931F8" w:rsidRDefault="004F4E93" w:rsidP="00B97D36">
      <w:pPr>
        <w:rPr>
          <w:lang w:val="en-GB"/>
        </w:rPr>
      </w:pPr>
    </w:p>
    <w:p w14:paraId="313C587D" w14:textId="77777777" w:rsidR="009075CE" w:rsidRPr="00A931F8" w:rsidRDefault="009075CE" w:rsidP="00B97D36">
      <w:pPr>
        <w:rPr>
          <w:lang w:val="en-GB"/>
        </w:rPr>
      </w:pPr>
    </w:p>
    <w:p w14:paraId="731B8049" w14:textId="77777777" w:rsidR="009075CE" w:rsidRPr="00A931F8" w:rsidRDefault="009075CE" w:rsidP="00B97D36">
      <w:pPr>
        <w:rPr>
          <w:lang w:val="en-GB"/>
        </w:rPr>
      </w:pPr>
    </w:p>
    <w:p w14:paraId="0115584D" w14:textId="77777777" w:rsidR="009075CE" w:rsidRPr="00A931F8" w:rsidRDefault="009075CE" w:rsidP="00B97D36">
      <w:pPr>
        <w:rPr>
          <w:lang w:val="en-GB"/>
        </w:rPr>
      </w:pPr>
    </w:p>
    <w:p w14:paraId="6CC4AF6B" w14:textId="77777777" w:rsidR="004E79B9" w:rsidRPr="00A931F8" w:rsidRDefault="004E79B9" w:rsidP="00B07ACF">
      <w:pPr>
        <w:rPr>
          <w:lang w:val="en-GB"/>
        </w:rPr>
        <w:sectPr w:rsidR="004E79B9" w:rsidRPr="00A931F8" w:rsidSect="002B61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3119" w:bottom="851" w:left="1134" w:header="851" w:footer="567" w:gutter="0"/>
          <w:pgNumType w:start="1"/>
          <w:cols w:space="708"/>
          <w:titlePg/>
          <w:docGrid w:linePitch="272"/>
        </w:sectPr>
      </w:pPr>
    </w:p>
    <w:p w14:paraId="338009B0" w14:textId="77777777" w:rsidR="00576C3F" w:rsidRPr="00A931F8" w:rsidRDefault="00576C3F" w:rsidP="00576C3F">
      <w:pPr>
        <w:pStyle w:val="Overskrift1"/>
        <w:numPr>
          <w:ilvl w:val="0"/>
          <w:numId w:val="0"/>
        </w:numPr>
        <w:rPr>
          <w:lang w:val="en-GB"/>
        </w:rPr>
      </w:pPr>
      <w:bookmarkStart w:id="4" w:name="Afdeling"/>
      <w:bookmarkStart w:id="5" w:name="Dato"/>
      <w:bookmarkStart w:id="6" w:name="_Bilag_1_Dokumentation"/>
      <w:bookmarkStart w:id="7" w:name="_Toc30502283"/>
      <w:bookmarkStart w:id="8" w:name="Appendix1"/>
      <w:bookmarkStart w:id="9" w:name="_Ref248803834"/>
      <w:bookmarkStart w:id="10" w:name="_Ref248805741"/>
      <w:bookmarkEnd w:id="4"/>
      <w:bookmarkEnd w:id="5"/>
      <w:bookmarkEnd w:id="6"/>
      <w:r w:rsidRPr="00A931F8">
        <w:rPr>
          <w:lang w:val="en-GB" w:bidi="en-GB"/>
        </w:rPr>
        <w:lastRenderedPageBreak/>
        <w:t>Appendix 1 Documentation</w:t>
      </w:r>
      <w:bookmarkEnd w:id="7"/>
    </w:p>
    <w:bookmarkEnd w:id="8"/>
    <w:p w14:paraId="52007E07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</w:p>
    <w:p w14:paraId="77EFAB41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Appendix 1 specifies the documentation requirements for the five facility categories, see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_Ref534723598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1.1.4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in the regulation</w:t>
      </w:r>
      <w:r w:rsidRPr="00A931F8">
        <w:rPr>
          <w:lang w:val="en-GB" w:bidi="en-GB"/>
        </w:rPr>
        <w:t>:</w:t>
      </w:r>
    </w:p>
    <w:p w14:paraId="4089DF37" w14:textId="77777777" w:rsidR="00576C3F" w:rsidRPr="00A931F8" w:rsidRDefault="00576C3F" w:rsidP="00576C3F">
      <w:pPr>
        <w:rPr>
          <w:lang w:val="en-GB"/>
        </w:rPr>
      </w:pPr>
    </w:p>
    <w:p w14:paraId="04450B8A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A. </w:t>
      </w:r>
      <w:r w:rsidRPr="00A931F8">
        <w:rPr>
          <w:lang w:val="en-GB" w:bidi="en-GB"/>
        </w:rPr>
        <w:tab/>
        <w:t xml:space="preserve">Energy storage facilities up to 125 kW </w:t>
      </w:r>
    </w:p>
    <w:p w14:paraId="67D85657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B. </w:t>
      </w:r>
      <w:r w:rsidRPr="00A931F8">
        <w:rPr>
          <w:lang w:val="en-GB" w:bidi="en-GB"/>
        </w:rPr>
        <w:tab/>
        <w:t>Energy storage facilities from and including 125 kW up to 3 MW</w:t>
      </w:r>
    </w:p>
    <w:p w14:paraId="7175440F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C. </w:t>
      </w:r>
      <w:r w:rsidRPr="00A931F8">
        <w:rPr>
          <w:lang w:val="en-GB" w:bidi="en-GB"/>
        </w:rPr>
        <w:tab/>
        <w:t>Energy storage facilities from and including 3 MW up to 25 MW</w:t>
      </w:r>
    </w:p>
    <w:p w14:paraId="3AC0E857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D. </w:t>
      </w:r>
      <w:r w:rsidRPr="00A931F8">
        <w:rPr>
          <w:lang w:val="en-GB" w:bidi="en-GB"/>
        </w:rPr>
        <w:tab/>
        <w:t xml:space="preserve">Energy storage facilities from and including 25 MW or connected at voltages </w:t>
      </w:r>
      <w:r>
        <w:rPr>
          <w:lang w:val="en-GB" w:bidi="en-GB"/>
        </w:rPr>
        <w:tab/>
      </w:r>
      <w:r w:rsidRPr="00A931F8">
        <w:rPr>
          <w:lang w:val="en-GB" w:bidi="en-GB"/>
        </w:rPr>
        <w:t>above 100 kV</w:t>
      </w:r>
    </w:p>
    <w:p w14:paraId="159E12DF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>SX.</w:t>
      </w:r>
      <w:r w:rsidRPr="00A931F8">
        <w:rPr>
          <w:lang w:val="en-GB" w:bidi="en-GB"/>
        </w:rPr>
        <w:tab/>
        <w:t>Category A or B energy storage facilities</w:t>
      </w:r>
    </w:p>
    <w:p w14:paraId="6C46B081" w14:textId="77777777" w:rsidR="00576C3F" w:rsidRPr="00A931F8" w:rsidRDefault="00576C3F" w:rsidP="00576C3F">
      <w:pPr>
        <w:pStyle w:val="Listeafsnit"/>
        <w:rPr>
          <w:lang w:val="en-GB"/>
        </w:rPr>
      </w:pPr>
      <w:r w:rsidRPr="00A931F8">
        <w:rPr>
          <w:lang w:val="en-GB" w:bidi="en-GB"/>
        </w:rPr>
        <w:t>T.</w:t>
      </w:r>
      <w:r w:rsidRPr="00A931F8">
        <w:rPr>
          <w:lang w:val="en-GB" w:bidi="en-GB"/>
        </w:rPr>
        <w:tab/>
        <w:t>Temporarily connected energy storage facilities</w:t>
      </w:r>
    </w:p>
    <w:p w14:paraId="6EEE273E" w14:textId="77777777" w:rsidR="00576C3F" w:rsidRPr="00A931F8" w:rsidRDefault="00576C3F" w:rsidP="00576C3F">
      <w:pPr>
        <w:rPr>
          <w:lang w:val="en-GB"/>
        </w:rPr>
      </w:pPr>
    </w:p>
    <w:p w14:paraId="41646265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</w:p>
    <w:p w14:paraId="431F93AF" w14:textId="77777777" w:rsidR="00576C3F" w:rsidRPr="00A931F8" w:rsidRDefault="00576C3F" w:rsidP="00576C3F">
      <w:pPr>
        <w:rPr>
          <w:lang w:val="en-GB"/>
        </w:rPr>
      </w:pPr>
      <w:r w:rsidRPr="00A931F8">
        <w:rPr>
          <w:lang w:val="en-GB" w:bidi="en-GB"/>
        </w:rPr>
        <w:t xml:space="preserve">Documentation, see specifications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_Ref534725476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9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of the regulation</w:t>
      </w:r>
      <w:r w:rsidRPr="00A931F8">
        <w:rPr>
          <w:lang w:val="en-GB" w:bidi="en-GB"/>
        </w:rPr>
        <w:t>, must be sent electronically to the electricity supply undertaking.</w:t>
      </w:r>
    </w:p>
    <w:p w14:paraId="2D7175FE" w14:textId="77777777" w:rsidR="00576C3F" w:rsidRPr="00A931F8" w:rsidRDefault="00576C3F" w:rsidP="00576C3F">
      <w:pPr>
        <w:rPr>
          <w:lang w:val="en-GB"/>
        </w:rPr>
      </w:pPr>
    </w:p>
    <w:p w14:paraId="74C86DCF" w14:textId="77777777" w:rsidR="00576C3F" w:rsidRPr="00A931F8" w:rsidRDefault="00576C3F" w:rsidP="00576C3F">
      <w:pPr>
        <w:rPr>
          <w:iCs/>
          <w:lang w:val="en-GB"/>
        </w:rPr>
      </w:pPr>
      <w:r w:rsidRPr="00A931F8">
        <w:rPr>
          <w:lang w:val="en-GB" w:bidi="en-GB"/>
        </w:rPr>
        <w:t>The technical documentation must include configuration parameters and configuration data applicable to the energy storage facility at the time of commissioning.</w:t>
      </w:r>
    </w:p>
    <w:p w14:paraId="4829848D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</w:p>
    <w:p w14:paraId="7BCEF3DB" w14:textId="77777777" w:rsidR="00576C3F" w:rsidRPr="00A931F8" w:rsidRDefault="00576C3F" w:rsidP="00576C3F">
      <w:pPr>
        <w:rPr>
          <w:lang w:val="en-GB"/>
        </w:rPr>
      </w:pPr>
      <w:r w:rsidRPr="00A931F8">
        <w:rPr>
          <w:lang w:val="en-GB" w:bidi="en-GB"/>
        </w:rPr>
        <w:t>All appendix subsections must be filled in for the facility in question.</w:t>
      </w:r>
    </w:p>
    <w:p w14:paraId="4D6E0235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</w:p>
    <w:p w14:paraId="10578998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If information changes after the time of commissioning, updated documentation must be submitted as required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_Ref534723797 \r \h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2.2</w:t>
      </w:r>
      <w:r w:rsidRPr="008931B8">
        <w:rPr>
          <w:lang w:val="en-GB" w:bidi="en-GB"/>
        </w:rPr>
        <w:fldChar w:fldCharType="end"/>
      </w:r>
      <w:r w:rsidRPr="00A931F8">
        <w:rPr>
          <w:lang w:val="en-GB" w:bidi="en-GB"/>
        </w:rPr>
        <w:t>.</w:t>
      </w:r>
    </w:p>
    <w:p w14:paraId="094633A2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</w:p>
    <w:p w14:paraId="65379628" w14:textId="77777777" w:rsidR="00576C3F" w:rsidRPr="00A931F8" w:rsidRDefault="00576C3F" w:rsidP="00576C3F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Templates for Appendix 1 for the various facility categories are available on Energinet's website </w:t>
      </w:r>
      <w:hyperlink r:id="rId18" w:history="1">
        <w:r w:rsidRPr="00A931F8">
          <w:rPr>
            <w:rStyle w:val="Hyperlink"/>
            <w:lang w:val="en-GB" w:bidi="en-GB"/>
          </w:rPr>
          <w:t>www.energinet.dk</w:t>
        </w:r>
      </w:hyperlink>
      <w:r>
        <w:rPr>
          <w:lang w:val="en-GB" w:bidi="en-GB"/>
        </w:rPr>
        <w:t>. It is thus possible to print only the appendix to be filled in.</w:t>
      </w:r>
    </w:p>
    <w:p w14:paraId="13B9E7CC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br w:type="page"/>
      </w:r>
    </w:p>
    <w:p w14:paraId="179AF3F6" w14:textId="77777777" w:rsidR="00ED1D27" w:rsidRPr="00A931F8" w:rsidRDefault="00ED1D27" w:rsidP="00ED1D27">
      <w:pPr>
        <w:pStyle w:val="Bilagheading1"/>
        <w:rPr>
          <w:lang w:val="en-GB"/>
        </w:rPr>
      </w:pPr>
      <w:bookmarkStart w:id="11" w:name="_Toc30502361"/>
      <w:bookmarkStart w:id="12" w:name="_Toc30502427"/>
      <w:r w:rsidRPr="00A931F8">
        <w:rPr>
          <w:lang w:val="en-GB" w:bidi="en-GB"/>
        </w:rPr>
        <w:lastRenderedPageBreak/>
        <w:t>Documentation – category T</w:t>
      </w:r>
      <w:bookmarkEnd w:id="11"/>
      <w:bookmarkEnd w:id="12"/>
    </w:p>
    <w:p w14:paraId="2E8DEDA6" w14:textId="77777777" w:rsidR="00ED1D27" w:rsidRPr="00A931F8" w:rsidRDefault="00ED1D27" w:rsidP="00ED1D27">
      <w:pPr>
        <w:pStyle w:val="Bilagheading2"/>
        <w:ind w:left="851" w:hanging="851"/>
        <w:rPr>
          <w:lang w:val="en-GB"/>
        </w:rPr>
      </w:pPr>
      <w:bookmarkStart w:id="13" w:name="_Toc30502362"/>
      <w:bookmarkStart w:id="14" w:name="_Toc30502428"/>
      <w:r w:rsidRPr="00A931F8">
        <w:rPr>
          <w:lang w:val="en-GB" w:bidi="en-GB"/>
        </w:rPr>
        <w:t>Documentation for category T energy storage facilities</w:t>
      </w:r>
      <w:bookmarkEnd w:id="13"/>
      <w:bookmarkEnd w:id="14"/>
    </w:p>
    <w:p w14:paraId="15E2D103" w14:textId="77777777" w:rsidR="00ED1D27" w:rsidRPr="00A931F8" w:rsidRDefault="00ED1D27" w:rsidP="00ED1D27">
      <w:pPr>
        <w:rPr>
          <w:lang w:val="en-GB"/>
        </w:rPr>
      </w:pPr>
      <w:r w:rsidRPr="00A931F8">
        <w:rPr>
          <w:lang w:val="en-GB" w:bidi="en-GB"/>
        </w:rPr>
        <w:t>Documentation must be filled in with data for the energy storage facility and sent to the electricity supply undertaking.</w:t>
      </w:r>
    </w:p>
    <w:p w14:paraId="397917CD" w14:textId="77777777" w:rsidR="00ED1D27" w:rsidRPr="00A931F8" w:rsidRDefault="00ED1D27" w:rsidP="00ED1D27">
      <w:pPr>
        <w:rPr>
          <w:lang w:val="en-GB"/>
        </w:rPr>
      </w:pPr>
    </w:p>
    <w:p w14:paraId="7592DC0A" w14:textId="77777777" w:rsidR="00ED1D27" w:rsidRPr="00A931F8" w:rsidRDefault="00ED1D27" w:rsidP="00ED1D27">
      <w:pPr>
        <w:pStyle w:val="Bilagheading3"/>
        <w:rPr>
          <w:lang w:val="en-GB"/>
        </w:rPr>
      </w:pPr>
      <w:bookmarkStart w:id="15" w:name="_Toc30502429"/>
      <w:r w:rsidRPr="00A931F8">
        <w:rPr>
          <w:lang w:val="en-GB" w:bidi="en-GB"/>
        </w:rPr>
        <w:t>Identification</w:t>
      </w:r>
      <w:bookmarkEnd w:id="15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ED1D27" w:rsidRPr="00A931F8" w14:paraId="2C106E96" w14:textId="77777777" w:rsidTr="003725BA">
        <w:tc>
          <w:tcPr>
            <w:tcW w:w="3754" w:type="dxa"/>
          </w:tcPr>
          <w:p w14:paraId="43551C1D" w14:textId="32491CA0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</w:tc>
        <w:tc>
          <w:tcPr>
            <w:tcW w:w="3755" w:type="dxa"/>
          </w:tcPr>
          <w:p w14:paraId="33244E7E" w14:textId="0A066040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12E3F5F8" w14:textId="1F2E5AE0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</w:p>
          <w:p w14:paraId="5060F4C1" w14:textId="329A69FE" w:rsidR="00135601" w:rsidRPr="00A931F8" w:rsidRDefault="00135601" w:rsidP="003725BA">
            <w:pPr>
              <w:rPr>
                <w:rFonts w:cs="TT188t00"/>
                <w:szCs w:val="18"/>
                <w:lang w:val="en-GB"/>
              </w:rPr>
            </w:pPr>
          </w:p>
          <w:p w14:paraId="68E0F735" w14:textId="77777777" w:rsidR="00135601" w:rsidRPr="00A931F8" w:rsidRDefault="00135601" w:rsidP="003725BA">
            <w:pPr>
              <w:rPr>
                <w:rFonts w:cs="TT188t00"/>
                <w:szCs w:val="18"/>
                <w:lang w:val="en-GB"/>
              </w:rPr>
            </w:pPr>
          </w:p>
          <w:p w14:paraId="7BE66BB6" w14:textId="77777777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</w:p>
          <w:p w14:paraId="4496E086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51BF1EE1" w14:textId="1978A677" w:rsidR="00135601" w:rsidRPr="00A931F8" w:rsidRDefault="00135601" w:rsidP="003725BA">
            <w:pPr>
              <w:rPr>
                <w:lang w:val="en-GB"/>
              </w:rPr>
            </w:pPr>
          </w:p>
        </w:tc>
      </w:tr>
      <w:tr w:rsidR="00ED1D27" w:rsidRPr="00A931F8" w14:paraId="2B1407C0" w14:textId="77777777" w:rsidTr="003725BA">
        <w:tc>
          <w:tcPr>
            <w:tcW w:w="3754" w:type="dxa"/>
          </w:tcPr>
          <w:p w14:paraId="0D6F49F6" w14:textId="0CBA972C" w:rsidR="00ED1D27" w:rsidRPr="00A931F8" w:rsidRDefault="000F3586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GSRN no. </w:t>
            </w:r>
          </w:p>
          <w:p w14:paraId="0321992A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3AFD8640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76735D57" w14:textId="77777777" w:rsidTr="003725BA">
        <w:tc>
          <w:tcPr>
            <w:tcW w:w="3754" w:type="dxa"/>
          </w:tcPr>
          <w:p w14:paraId="3A7A0859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4F277066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370FDBE3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29B81359" w14:textId="77777777" w:rsidTr="003725BA">
        <w:tc>
          <w:tcPr>
            <w:tcW w:w="3754" w:type="dxa"/>
          </w:tcPr>
          <w:p w14:paraId="42D0D68E" w14:textId="31A73D89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54A172CE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0BE25AC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25B00178" w14:textId="77777777" w:rsidTr="003725BA">
        <w:tc>
          <w:tcPr>
            <w:tcW w:w="3754" w:type="dxa"/>
          </w:tcPr>
          <w:p w14:paraId="15CB0B56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78C3DFB1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D698F6D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715981BF" w14:textId="77777777" w:rsidTr="003725BA">
        <w:tc>
          <w:tcPr>
            <w:tcW w:w="3754" w:type="dxa"/>
          </w:tcPr>
          <w:p w14:paraId="6C352D43" w14:textId="77F072C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24AB8EA6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48C31A5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767ECD24" w14:textId="77777777" w:rsidTr="003725BA">
        <w:tc>
          <w:tcPr>
            <w:tcW w:w="3754" w:type="dxa"/>
          </w:tcPr>
          <w:p w14:paraId="11D3716E" w14:textId="5E703D78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308FF877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1E3BC845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18A0D592" w14:textId="77777777" w:rsidTr="003725BA">
        <w:tc>
          <w:tcPr>
            <w:tcW w:w="3754" w:type="dxa"/>
          </w:tcPr>
          <w:p w14:paraId="7990C241" w14:textId="12F30421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618A683E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15CDF0F0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4B2AE444" w14:textId="77777777" w:rsidTr="003725BA">
        <w:tc>
          <w:tcPr>
            <w:tcW w:w="3754" w:type="dxa"/>
          </w:tcPr>
          <w:p w14:paraId="6D2E0639" w14:textId="0FF2302C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19B19DCA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4DFF0335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0E86F1FF" w14:textId="77777777" w:rsidTr="003725BA">
        <w:tc>
          <w:tcPr>
            <w:tcW w:w="3754" w:type="dxa"/>
          </w:tcPr>
          <w:p w14:paraId="4783E0A4" w14:textId="592EB4B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294DC88C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8137BF3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27A53DA8" w14:textId="77777777" w:rsidTr="003725BA">
        <w:tc>
          <w:tcPr>
            <w:tcW w:w="3754" w:type="dxa"/>
          </w:tcPr>
          <w:p w14:paraId="69FE7982" w14:textId="6B303E7B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Charger’s rated active power, </w:t>
            </w:r>
            <w:r w:rsidRPr="00A931F8">
              <w:rPr>
                <w:lang w:val="en-GB" w:bidi="en-GB"/>
              </w:rPr>
              <w:br/>
            </w:r>
            <w:proofErr w:type="spellStart"/>
            <w:r w:rsidRPr="00A931F8">
              <w:rPr>
                <w:lang w:val="en-GB" w:bidi="en-GB"/>
              </w:rPr>
              <w:t>Pnl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  <w:proofErr w:type="spellStart"/>
            <w:r w:rsidRPr="00A931F8">
              <w:rPr>
                <w:lang w:val="en-GB" w:bidi="en-GB"/>
              </w:rPr>
              <w:t>og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  <w:proofErr w:type="spellStart"/>
            <w:r w:rsidRPr="00A931F8">
              <w:rPr>
                <w:lang w:val="en-GB" w:bidi="en-GB"/>
              </w:rPr>
              <w:t>Pno</w:t>
            </w:r>
            <w:proofErr w:type="spellEnd"/>
            <w:r w:rsidRPr="00A931F8">
              <w:rPr>
                <w:lang w:val="en-GB" w:bidi="en-GB"/>
              </w:rPr>
              <w:t xml:space="preserve"> [kW]</w:t>
            </w:r>
          </w:p>
          <w:p w14:paraId="62886111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500B826" w14:textId="77777777" w:rsidR="00ED1D27" w:rsidRPr="00A931F8" w:rsidRDefault="00ED1D27" w:rsidP="00177000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</w:tbl>
    <w:p w14:paraId="093B242F" w14:textId="77777777" w:rsidR="00ED1D27" w:rsidRPr="00A931F8" w:rsidRDefault="00ED1D27" w:rsidP="00ED1D27">
      <w:pPr>
        <w:rPr>
          <w:lang w:val="en-GB"/>
        </w:rPr>
      </w:pPr>
    </w:p>
    <w:p w14:paraId="3CE7E3DC" w14:textId="77777777" w:rsidR="00ED1D27" w:rsidRPr="00A931F8" w:rsidRDefault="00ED1D27" w:rsidP="00ED1D27">
      <w:pPr>
        <w:pStyle w:val="Bilagheading3"/>
        <w:rPr>
          <w:szCs w:val="19"/>
          <w:lang w:val="en-GB"/>
        </w:rPr>
      </w:pPr>
      <w:bookmarkStart w:id="16" w:name="_Toc30502430"/>
      <w:r w:rsidRPr="00A931F8">
        <w:rPr>
          <w:lang w:val="en-GB" w:bidi="en-GB"/>
        </w:rPr>
        <w:t>Normal operation</w:t>
      </w:r>
      <w:bookmarkEnd w:id="1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984"/>
      </w:tblGrid>
      <w:tr w:rsidR="00ED1D27" w:rsidRPr="00A931F8" w14:paraId="17558267" w14:textId="77777777" w:rsidTr="003725BA">
        <w:tc>
          <w:tcPr>
            <w:tcW w:w="6516" w:type="dxa"/>
            <w:tcBorders>
              <w:bottom w:val="nil"/>
            </w:tcBorders>
          </w:tcPr>
          <w:p w14:paraId="271D3F06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  <w:p w14:paraId="28078353" w14:textId="221EFCB2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be started and operated continuously within the normal operation range, restricted only by grid protection settings, c.f. requirements in sections </w:t>
            </w:r>
            <w:r w:rsidR="00C2393D" w:rsidRPr="008931B8">
              <w:rPr>
                <w:lang w:val="en-GB" w:bidi="en-GB"/>
              </w:rPr>
              <w:fldChar w:fldCharType="begin"/>
            </w:r>
            <w:r w:rsidR="00C2393D" w:rsidRPr="00A931F8">
              <w:rPr>
                <w:lang w:val="en-GB" w:bidi="en-GB"/>
              </w:rPr>
              <w:instrText xml:space="preserve"> REF _Ref18577124 \h </w:instrText>
            </w:r>
            <w:r w:rsidR="00C2393D" w:rsidRPr="008931B8">
              <w:rPr>
                <w:lang w:val="en-GB" w:bidi="en-GB"/>
              </w:rPr>
            </w:r>
            <w:r w:rsidR="00C2393D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Figure </w:t>
            </w:r>
            <w:r w:rsidR="00DC6658" w:rsidRPr="00A931F8">
              <w:rPr>
                <w:noProof/>
                <w:lang w:val="en-GB" w:bidi="en-GB"/>
              </w:rPr>
              <w:t>5</w:t>
            </w:r>
            <w:r w:rsidR="00C2393D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or </w:t>
            </w:r>
            <w:r w:rsidR="00C2393D" w:rsidRPr="008931B8">
              <w:rPr>
                <w:lang w:val="en-GB" w:bidi="en-GB"/>
              </w:rPr>
              <w:fldChar w:fldCharType="begin"/>
            </w:r>
            <w:r w:rsidR="00C2393D" w:rsidRPr="00A931F8">
              <w:rPr>
                <w:lang w:val="en-GB" w:bidi="en-GB"/>
              </w:rPr>
              <w:instrText xml:space="preserve"> REF _Ref18576874 \h </w:instrText>
            </w:r>
            <w:r w:rsidR="00C2393D" w:rsidRPr="008931B8">
              <w:rPr>
                <w:lang w:val="en-GB" w:bidi="en-GB"/>
              </w:rPr>
            </w:r>
            <w:r w:rsidR="00C2393D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Figure </w:t>
            </w:r>
            <w:r w:rsidR="00DC6658" w:rsidRPr="00A931F8">
              <w:rPr>
                <w:noProof/>
                <w:lang w:val="en-GB" w:bidi="en-GB"/>
              </w:rPr>
              <w:t>6</w:t>
            </w:r>
            <w:r w:rsidR="00C2393D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4345DF31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14:paraId="6A90450C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3BB5CCE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8838BB2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992FF35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  <w:tr w:rsidR="00ED1D27" w:rsidRPr="00A931F8" w14:paraId="263B75B2" w14:textId="77777777" w:rsidTr="003725BA">
        <w:tc>
          <w:tcPr>
            <w:tcW w:w="6516" w:type="dxa"/>
            <w:tcBorders>
              <w:top w:val="nil"/>
            </w:tcBorders>
          </w:tcPr>
          <w:p w14:paraId="46785D7E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If Yes, reference to documentation:</w:t>
            </w:r>
          </w:p>
          <w:p w14:paraId="2818DFB3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  <w:p w14:paraId="12A78DD5" w14:textId="34D9F1AA" w:rsidR="00135601" w:rsidRPr="00A931F8" w:rsidRDefault="00135601" w:rsidP="003725BA">
            <w:pPr>
              <w:rPr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0F8DCCD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0ADA3843" w14:textId="77777777" w:rsidR="00ED1D27" w:rsidRPr="00A931F8" w:rsidRDefault="00ED1D27" w:rsidP="00ED1D27">
      <w:pPr>
        <w:rPr>
          <w:lang w:val="en-GB"/>
        </w:rPr>
      </w:pPr>
    </w:p>
    <w:p w14:paraId="03A441AF" w14:textId="77777777" w:rsidR="00135601" w:rsidRPr="00A931F8" w:rsidRDefault="00ED1D27" w:rsidP="00135601">
      <w:pPr>
        <w:pStyle w:val="Bilagheading3"/>
        <w:numPr>
          <w:ilvl w:val="0"/>
          <w:numId w:val="0"/>
        </w:numPr>
        <w:ind w:left="357"/>
        <w:rPr>
          <w:lang w:val="en-GB"/>
        </w:rPr>
      </w:pPr>
      <w:r w:rsidRPr="00A931F8">
        <w:rPr>
          <w:lang w:val="en-GB" w:bidi="en-GB"/>
        </w:rPr>
        <w:t xml:space="preserve"> </w:t>
      </w:r>
    </w:p>
    <w:p w14:paraId="726361F7" w14:textId="77777777" w:rsidR="00135601" w:rsidRPr="00A931F8" w:rsidRDefault="00135601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70AD2BD8" w14:textId="7057C667" w:rsidR="00ED1D27" w:rsidRPr="00A931F8" w:rsidRDefault="00ED1D27" w:rsidP="00ED1D27">
      <w:pPr>
        <w:pStyle w:val="Bilagheading3"/>
        <w:rPr>
          <w:lang w:val="en-GB"/>
        </w:rPr>
      </w:pPr>
      <w:bookmarkStart w:id="17" w:name="_Toc30502431"/>
      <w:r w:rsidRPr="00A931F8">
        <w:rPr>
          <w:lang w:val="en-GB" w:bidi="en-GB"/>
        </w:rPr>
        <w:lastRenderedPageBreak/>
        <w:t>Tolerance of frequency deviations</w:t>
      </w:r>
      <w:bookmarkEnd w:id="17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ED1D27" w:rsidRPr="00A931F8" w14:paraId="3F66D85D" w14:textId="77777777" w:rsidTr="003725BA">
        <w:tc>
          <w:tcPr>
            <w:tcW w:w="6529" w:type="dxa"/>
          </w:tcPr>
          <w:p w14:paraId="3E77DE94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17A296D4" w14:textId="3749D828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</w:t>
            </w:r>
            <w:r w:rsidR="004D44C1">
              <w:rPr>
                <w:lang w:val="en-GB" w:bidi="en-GB"/>
              </w:rPr>
              <w:t>facility</w:t>
            </w:r>
            <w:r w:rsidR="004D44C1" w:rsidRPr="00A931F8">
              <w:rPr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>remain connected to the public electricity supply grid during frequency deviations as specified in section</w:t>
            </w:r>
            <w:r w:rsidR="005900B9" w:rsidRPr="00A931F8">
              <w:rPr>
                <w:lang w:val="en-GB" w:bidi="en-GB"/>
              </w:rPr>
              <w:t xml:space="preserve"> </w:t>
            </w:r>
            <w:r w:rsidR="008E5BFB" w:rsidRPr="008931B8">
              <w:rPr>
                <w:lang w:val="en-GB" w:bidi="en-GB"/>
              </w:rPr>
              <w:fldChar w:fldCharType="begin"/>
            </w:r>
            <w:r w:rsidR="008E5BFB" w:rsidRPr="00A931F8">
              <w:rPr>
                <w:lang w:val="en-GB" w:bidi="en-GB"/>
              </w:rPr>
              <w:instrText xml:space="preserve"> REF _Ref30508945 \r \h </w:instrText>
            </w:r>
            <w:r w:rsidR="008E5BFB" w:rsidRPr="008931B8">
              <w:rPr>
                <w:lang w:val="en-GB" w:bidi="en-GB"/>
              </w:rPr>
            </w:r>
            <w:r w:rsidR="008E5BFB" w:rsidRPr="008931B8">
              <w:rPr>
                <w:lang w:val="en-GB" w:bidi="en-GB"/>
              </w:rPr>
              <w:fldChar w:fldCharType="separate"/>
            </w:r>
            <w:r w:rsidR="008E5BFB" w:rsidRPr="00A931F8">
              <w:rPr>
                <w:lang w:val="en-GB" w:bidi="en-GB"/>
              </w:rPr>
              <w:t>4.1</w:t>
            </w:r>
            <w:r w:rsidR="008E5BFB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3810C4B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18C18BD0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728F4F51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541D79FC" w14:textId="69B22701" w:rsidR="00135601" w:rsidRPr="00A931F8" w:rsidRDefault="00135601" w:rsidP="003725B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09DDA712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175F0DF2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4A6BD6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BDE77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  <w:tr w:rsidR="00ED1D27" w:rsidRPr="00A931F8" w14:paraId="356DBAAD" w14:textId="77777777" w:rsidTr="003725BA">
        <w:tc>
          <w:tcPr>
            <w:tcW w:w="6529" w:type="dxa"/>
          </w:tcPr>
          <w:p w14:paraId="678750E8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  <w:p w14:paraId="4D37CE6A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Will the facility remain connected in the event of frequency changes of 2.0 Hz/s in the POC? </w:t>
            </w:r>
          </w:p>
          <w:p w14:paraId="70F69531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  <w:p w14:paraId="3EC66D17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5B823C00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5D53E199" w14:textId="7EE2BD39" w:rsidR="00135601" w:rsidRPr="00A931F8" w:rsidRDefault="00135601" w:rsidP="003725B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7602870A" w14:textId="77777777" w:rsidR="00ED1D27" w:rsidRPr="00A931F8" w:rsidRDefault="00ED1D27" w:rsidP="003725BA">
            <w:pPr>
              <w:jc w:val="right"/>
              <w:rPr>
                <w:szCs w:val="22"/>
                <w:lang w:val="en-GB"/>
              </w:rPr>
            </w:pPr>
          </w:p>
          <w:p w14:paraId="5A039061" w14:textId="77777777" w:rsidR="00ED1D27" w:rsidRPr="00A931F8" w:rsidRDefault="00ED1D27" w:rsidP="003725B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5C6BBEB" w14:textId="77777777" w:rsidR="00ED1D27" w:rsidRPr="00A931F8" w:rsidRDefault="00ED1D27" w:rsidP="003725BA">
            <w:pPr>
              <w:jc w:val="right"/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42408AD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4D9F52EB" w14:textId="77777777" w:rsidR="00ED1D27" w:rsidRPr="00A931F8" w:rsidRDefault="00ED1D27" w:rsidP="00ED1D27">
      <w:pPr>
        <w:rPr>
          <w:lang w:val="en-GB"/>
        </w:rPr>
      </w:pPr>
    </w:p>
    <w:p w14:paraId="743CD391" w14:textId="77777777" w:rsidR="00ED1D27" w:rsidRPr="00A931F8" w:rsidRDefault="00ED1D27" w:rsidP="00ED1D27">
      <w:pPr>
        <w:pStyle w:val="Bilagheading3"/>
        <w:ind w:left="964" w:hanging="964"/>
        <w:rPr>
          <w:lang w:val="en-GB"/>
        </w:rPr>
      </w:pPr>
      <w:bookmarkStart w:id="18" w:name="_Toc30502432"/>
      <w:r w:rsidRPr="00A931F8">
        <w:rPr>
          <w:lang w:val="en-GB" w:bidi="en-GB"/>
        </w:rPr>
        <w:t>Power quality</w:t>
      </w:r>
      <w:bookmarkEnd w:id="18"/>
    </w:p>
    <w:p w14:paraId="5C8D457B" w14:textId="77777777" w:rsidR="00ED1D27" w:rsidRPr="00A931F8" w:rsidRDefault="00ED1D27" w:rsidP="00ED1D27">
      <w:pPr>
        <w:rPr>
          <w:lang w:val="en-GB"/>
        </w:rPr>
      </w:pPr>
      <w:r w:rsidRPr="00A931F8">
        <w:rPr>
          <w:lang w:val="en-GB" w:bidi="en-GB"/>
        </w:rPr>
        <w:t xml:space="preserve">Please state how each power quality parameter result was achieved. </w:t>
      </w:r>
    </w:p>
    <w:p w14:paraId="32AF576D" w14:textId="77777777" w:rsidR="00ED1D27" w:rsidRPr="00A931F8" w:rsidRDefault="00ED1D27" w:rsidP="00ED1D27">
      <w:pPr>
        <w:rPr>
          <w:lang w:val="en-GB"/>
        </w:rPr>
      </w:pPr>
    </w:p>
    <w:p w14:paraId="0BB9BEFA" w14:textId="77777777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t>Rapid voltage changes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ED1D27" w:rsidRPr="00A931F8" w14:paraId="7E79F90C" w14:textId="77777777" w:rsidTr="003725BA">
        <w:tc>
          <w:tcPr>
            <w:tcW w:w="6517" w:type="dxa"/>
          </w:tcPr>
          <w:p w14:paraId="6FE03025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06A3E58B" w14:textId="290FF8E0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comply with the rapid voltage changes threshold specified in section </w:t>
            </w:r>
            <w:r w:rsidR="00721690" w:rsidRPr="008931B8">
              <w:rPr>
                <w:lang w:val="en-GB" w:bidi="en-GB"/>
              </w:rPr>
              <w:fldChar w:fldCharType="begin"/>
            </w:r>
            <w:r w:rsidR="00721690" w:rsidRPr="00A931F8">
              <w:rPr>
                <w:lang w:val="en-GB" w:bidi="en-GB"/>
              </w:rPr>
              <w:instrText xml:space="preserve"> REF _Ref514254265 \r \h </w:instrText>
            </w:r>
            <w:r w:rsidR="00721690" w:rsidRPr="008931B8">
              <w:rPr>
                <w:lang w:val="en-GB" w:bidi="en-GB"/>
              </w:rPr>
            </w:r>
            <w:r w:rsidR="00721690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5.1.1.3</w:t>
            </w:r>
            <w:r w:rsidR="00721690" w:rsidRPr="008931B8">
              <w:rPr>
                <w:lang w:val="en-GB" w:bidi="en-GB"/>
              </w:rPr>
              <w:fldChar w:fldCharType="end"/>
            </w:r>
            <w:r w:rsidRPr="008931B8">
              <w:rPr>
                <w:lang w:val="en-GB" w:bidi="en-GB"/>
              </w:rPr>
              <w:fldChar w:fldCharType="begin" w:fldLock="1"/>
            </w:r>
            <w:r w:rsidRPr="00A931F8">
              <w:rPr>
                <w:lang w:val="en-GB" w:bidi="en-GB"/>
              </w:rPr>
              <w:instrText xml:space="preserve"> REF _Ref503090196 \* Lower \r  \* MERGEFORMAT </w:instrText>
            </w:r>
            <w:r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8A9C0C3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0354ECAF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6C08A201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223BF58E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7148166F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759195F5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6D32DF19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3A5AF1A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63B5D60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28544503" w14:textId="77777777" w:rsidR="00ED1D27" w:rsidRPr="00A931F8" w:rsidRDefault="00ED1D27" w:rsidP="00ED1D27">
      <w:pPr>
        <w:rPr>
          <w:lang w:val="en-GB"/>
        </w:rPr>
      </w:pPr>
    </w:p>
    <w:p w14:paraId="43E83D1C" w14:textId="77777777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t>DC content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ED1D27" w:rsidRPr="00A931F8" w14:paraId="0D5D525F" w14:textId="77777777" w:rsidTr="003725BA">
        <w:tc>
          <w:tcPr>
            <w:tcW w:w="6517" w:type="dxa"/>
          </w:tcPr>
          <w:p w14:paraId="3F7D3DC7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2B7D6A1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DC content at normal operation exceed 0.5% of rated current? </w:t>
            </w:r>
          </w:p>
          <w:p w14:paraId="21B1C870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3C634462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7433952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78FAD0D5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92A779C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7D3B7BCD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6E096965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A1D46B1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02DF002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502DD197" w14:textId="77777777" w:rsidR="00ED1D27" w:rsidRPr="00A931F8" w:rsidRDefault="00ED1D27" w:rsidP="00ED1D27">
      <w:pPr>
        <w:rPr>
          <w:lang w:val="en-GB"/>
        </w:rPr>
      </w:pPr>
    </w:p>
    <w:p w14:paraId="1CF0DFE1" w14:textId="77777777" w:rsidR="00135601" w:rsidRPr="00A931F8" w:rsidRDefault="00135601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08CE67D9" w14:textId="2E44B56D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Current imbalance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ED1D27" w:rsidRPr="00A931F8" w14:paraId="5D05B40B" w14:textId="77777777" w:rsidTr="003725BA">
        <w:tc>
          <w:tcPr>
            <w:tcW w:w="6517" w:type="dxa"/>
          </w:tcPr>
          <w:p w14:paraId="7172A913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56CD3569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current imbalance at normal operation exceed 16 A? </w:t>
            </w:r>
          </w:p>
          <w:p w14:paraId="1986F28F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691423A0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4A79C7F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6D2B9923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3C9ECE39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335A39F3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276DDF91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D2691AC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BAF3EB7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  <w:tr w:rsidR="00ED1D27" w:rsidRPr="00A931F8" w14:paraId="56A948A1" w14:textId="77777777" w:rsidTr="003725BA">
        <w:tc>
          <w:tcPr>
            <w:tcW w:w="6517" w:type="dxa"/>
          </w:tcPr>
          <w:p w14:paraId="3ED8E15D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214A7EAF" w14:textId="3E997165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the facility is made up of single-phase energy storage units, have measures been taken to ensure that the above threshold is not exceeded? </w:t>
            </w:r>
          </w:p>
          <w:p w14:paraId="41EAC781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66F48816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514A9AF9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E15A73B" w14:textId="5FC986F0" w:rsidR="00135601" w:rsidRPr="00A931F8" w:rsidRDefault="00135601" w:rsidP="003725B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2FBD6A36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10A0630D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4049D7F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01AFEA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37542639" w14:textId="77777777" w:rsidR="00ED1D27" w:rsidRPr="00A931F8" w:rsidRDefault="00ED1D27" w:rsidP="00ED1D27">
      <w:pPr>
        <w:rPr>
          <w:lang w:val="en-GB"/>
        </w:rPr>
      </w:pPr>
    </w:p>
    <w:p w14:paraId="324B3B77" w14:textId="77777777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t>Flicker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ED1D27" w:rsidRPr="00A931F8" w14:paraId="512EAEDE" w14:textId="77777777" w:rsidTr="003725BA">
        <w:tc>
          <w:tcPr>
            <w:tcW w:w="6545" w:type="dxa"/>
          </w:tcPr>
          <w:p w14:paraId="0B350725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0C5FD1CA" w14:textId="696B00B8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flicker contribution for the entire facility below the threshold specified in section </w:t>
            </w:r>
            <w:r w:rsidR="00EC4991" w:rsidRPr="008931B8">
              <w:rPr>
                <w:lang w:val="en-GB" w:bidi="en-GB"/>
              </w:rPr>
              <w:fldChar w:fldCharType="begin"/>
            </w:r>
            <w:r w:rsidR="00EC4991" w:rsidRPr="00A931F8">
              <w:rPr>
                <w:lang w:val="en-GB" w:bidi="en-GB"/>
              </w:rPr>
              <w:instrText xml:space="preserve"> REF _Ref23321341 \r \h </w:instrText>
            </w:r>
            <w:r w:rsidR="00EC4991" w:rsidRPr="008931B8">
              <w:rPr>
                <w:lang w:val="en-GB" w:bidi="en-GB"/>
              </w:rPr>
            </w:r>
            <w:r w:rsidR="00EC499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5.1.1.4</w:t>
            </w:r>
            <w:r w:rsidR="00EC499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2FFE076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3D5303E8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34C9AA7B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379E0A4C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4FDE8BD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5BD68069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4F092F9C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E7449F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E475257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06F75DA2" w14:textId="77777777" w:rsidR="00ED1D27" w:rsidRPr="00A931F8" w:rsidRDefault="00ED1D27" w:rsidP="00ED1D27">
      <w:pPr>
        <w:rPr>
          <w:lang w:val="en-GB"/>
        </w:rPr>
      </w:pPr>
    </w:p>
    <w:p w14:paraId="5ACFC14E" w14:textId="77777777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t>Harmonics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ED1D27" w:rsidRPr="00A931F8" w14:paraId="0F31BECD" w14:textId="77777777" w:rsidTr="003725BA">
        <w:tc>
          <w:tcPr>
            <w:tcW w:w="6545" w:type="dxa"/>
          </w:tcPr>
          <w:p w14:paraId="6F37A2AD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468C2C7" w14:textId="794FB6F2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Are all harmonics for the entire facility below the threshold</w:t>
            </w:r>
            <w:r w:rsidR="00E02FB5">
              <w:rPr>
                <w:lang w:val="en-GB" w:bidi="en-GB"/>
              </w:rPr>
              <w:t>s</w:t>
            </w:r>
            <w:r w:rsidRPr="00A931F8">
              <w:rPr>
                <w:lang w:val="en-GB" w:bidi="en-GB"/>
              </w:rPr>
              <w:t xml:space="preserve"> specified in section </w:t>
            </w:r>
            <w:r w:rsidR="00EC4991" w:rsidRPr="008931B8">
              <w:rPr>
                <w:lang w:val="en-GB" w:bidi="en-GB"/>
              </w:rPr>
              <w:fldChar w:fldCharType="begin"/>
            </w:r>
            <w:r w:rsidR="00EC4991" w:rsidRPr="00A931F8">
              <w:rPr>
                <w:lang w:val="en-GB" w:bidi="en-GB"/>
              </w:rPr>
              <w:instrText xml:space="preserve"> REF _Ref16251831 \r \h </w:instrText>
            </w:r>
            <w:r w:rsidR="00EC4991" w:rsidRPr="008931B8">
              <w:rPr>
                <w:lang w:val="en-GB" w:bidi="en-GB"/>
              </w:rPr>
            </w:r>
            <w:r w:rsidR="00EC499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5.1.1.5</w:t>
            </w:r>
            <w:r w:rsidR="00EC499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020536EC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1D189B0F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54013F14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4EDDCEB0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2E4F0969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2928C1F6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BA5B26B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EBA6141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02717D31" w14:textId="77777777" w:rsidR="00ED1D27" w:rsidRPr="00A931F8" w:rsidRDefault="00ED1D27" w:rsidP="00ED1D27">
      <w:pPr>
        <w:rPr>
          <w:lang w:val="en-GB"/>
        </w:rPr>
      </w:pPr>
    </w:p>
    <w:p w14:paraId="56DC758D" w14:textId="77777777" w:rsidR="00ED1D27" w:rsidRPr="00A931F8" w:rsidRDefault="00ED1D27" w:rsidP="00ED1D27">
      <w:pPr>
        <w:pStyle w:val="Bilagheading4"/>
        <w:rPr>
          <w:lang w:val="en-GB"/>
        </w:rPr>
      </w:pPr>
      <w:proofErr w:type="spellStart"/>
      <w:r w:rsidRPr="00A931F8">
        <w:rPr>
          <w:lang w:val="en-GB" w:bidi="en-GB"/>
        </w:rPr>
        <w:t>Interharmonics</w:t>
      </w:r>
      <w:proofErr w:type="spellEnd"/>
    </w:p>
    <w:p w14:paraId="62967744" w14:textId="77777777" w:rsidR="00ED1D27" w:rsidRPr="00A931F8" w:rsidRDefault="00ED1D27" w:rsidP="00ED1D27">
      <w:pPr>
        <w:rPr>
          <w:lang w:val="en-GB"/>
        </w:rPr>
      </w:pPr>
      <w:r w:rsidRPr="00A931F8">
        <w:rPr>
          <w:lang w:val="en-GB" w:bidi="en-GB"/>
        </w:rPr>
        <w:t xml:space="preserve">This part must only be filled in for energy storage facilities larger than 50 kW. </w:t>
      </w:r>
    </w:p>
    <w:tbl>
      <w:tblPr>
        <w:tblStyle w:val="Tabel-Gitter"/>
        <w:tblW w:w="7479" w:type="dxa"/>
        <w:tblLook w:val="04A0" w:firstRow="1" w:lastRow="0" w:firstColumn="1" w:lastColumn="0" w:noHBand="0" w:noVBand="1"/>
      </w:tblPr>
      <w:tblGrid>
        <w:gridCol w:w="6545"/>
        <w:gridCol w:w="934"/>
      </w:tblGrid>
      <w:tr w:rsidR="00ED1D27" w:rsidRPr="00A931F8" w14:paraId="39649D27" w14:textId="77777777" w:rsidTr="003725BA">
        <w:tc>
          <w:tcPr>
            <w:tcW w:w="6545" w:type="dxa"/>
          </w:tcPr>
          <w:p w14:paraId="416A62C4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295BC4BC" w14:textId="022A583B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</w:t>
            </w:r>
            <w:proofErr w:type="spellStart"/>
            <w:r w:rsidRPr="00A931F8">
              <w:rPr>
                <w:lang w:val="en-GB" w:bidi="en-GB"/>
              </w:rPr>
              <w:t>interharmonics</w:t>
            </w:r>
            <w:proofErr w:type="spellEnd"/>
            <w:r w:rsidRPr="00A931F8">
              <w:rPr>
                <w:lang w:val="en-GB" w:bidi="en-GB"/>
              </w:rPr>
              <w:t xml:space="preserve"> for the entire energy storage facility below the threshold</w:t>
            </w:r>
            <w:r w:rsidR="00E02FB5">
              <w:rPr>
                <w:lang w:val="en-GB" w:bidi="en-GB"/>
              </w:rPr>
              <w:t>s</w:t>
            </w:r>
            <w:r w:rsidRPr="00A931F8">
              <w:rPr>
                <w:lang w:val="en-GB" w:bidi="en-GB"/>
              </w:rPr>
              <w:t xml:space="preserve"> specified in section </w:t>
            </w:r>
            <w:r w:rsidR="00EC4991" w:rsidRPr="008931B8">
              <w:rPr>
                <w:lang w:val="en-GB" w:bidi="en-GB"/>
              </w:rPr>
              <w:fldChar w:fldCharType="begin"/>
            </w:r>
            <w:r w:rsidR="00EC4991" w:rsidRPr="00A931F8">
              <w:rPr>
                <w:lang w:val="en-GB" w:bidi="en-GB"/>
              </w:rPr>
              <w:instrText xml:space="preserve"> REF _Ref23243415 \r \h </w:instrText>
            </w:r>
            <w:r w:rsidR="00EC4991" w:rsidRPr="008931B8">
              <w:rPr>
                <w:lang w:val="en-GB" w:bidi="en-GB"/>
              </w:rPr>
            </w:r>
            <w:r w:rsidR="00EC499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5.1.1.6</w:t>
            </w:r>
            <w:r w:rsidR="00EC499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4097175F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7F685E64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61FA1C16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53145846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4E8B5EEE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53C5A0B5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FB32E32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8002A53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63EDA354" w14:textId="77777777" w:rsidR="00ED1D27" w:rsidRPr="00A931F8" w:rsidRDefault="00ED1D27" w:rsidP="00ED1D27">
      <w:pPr>
        <w:rPr>
          <w:lang w:val="en-GB"/>
        </w:rPr>
      </w:pPr>
    </w:p>
    <w:p w14:paraId="3EEBBD96" w14:textId="77777777" w:rsidR="00135601" w:rsidRPr="00A931F8" w:rsidRDefault="00135601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2E9FB644" w14:textId="362830FA" w:rsidR="00ED1D27" w:rsidRPr="00A931F8" w:rsidRDefault="00ED1D27" w:rsidP="00ED1D27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Disturbances in the 2-9 kHz range</w:t>
      </w:r>
    </w:p>
    <w:p w14:paraId="402025FF" w14:textId="77777777" w:rsidR="00ED1D27" w:rsidRPr="00A931F8" w:rsidRDefault="00ED1D27" w:rsidP="00ED1D27">
      <w:pPr>
        <w:rPr>
          <w:lang w:val="en-GB"/>
        </w:rPr>
      </w:pPr>
      <w:r w:rsidRPr="00A931F8">
        <w:rPr>
          <w:lang w:val="en-GB" w:bidi="en-GB"/>
        </w:rPr>
        <w:t xml:space="preserve">This part must only be filled in for energy storage facilities larger than 50 kW. </w:t>
      </w:r>
    </w:p>
    <w:tbl>
      <w:tblPr>
        <w:tblStyle w:val="Tabel-Gitter"/>
        <w:tblW w:w="7479" w:type="dxa"/>
        <w:tblLook w:val="04A0" w:firstRow="1" w:lastRow="0" w:firstColumn="1" w:lastColumn="0" w:noHBand="0" w:noVBand="1"/>
      </w:tblPr>
      <w:tblGrid>
        <w:gridCol w:w="6545"/>
        <w:gridCol w:w="934"/>
      </w:tblGrid>
      <w:tr w:rsidR="00ED1D27" w:rsidRPr="00A931F8" w14:paraId="61D303BA" w14:textId="77777777" w:rsidTr="003725BA">
        <w:tc>
          <w:tcPr>
            <w:tcW w:w="6545" w:type="dxa"/>
          </w:tcPr>
          <w:p w14:paraId="2C5E7291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3E5DF0BA" w14:textId="30219F72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Is the emission of disturbances with frequencies in the 2-9 kHz range lower than 0.2% of rated current I</w:t>
            </w:r>
            <w:r w:rsidRPr="00A931F8">
              <w:rPr>
                <w:vertAlign w:val="subscript"/>
                <w:lang w:val="en-GB" w:bidi="en-GB"/>
              </w:rPr>
              <w:t>n</w:t>
            </w:r>
            <w:r w:rsidRPr="00A931F8">
              <w:rPr>
                <w:lang w:val="en-GB" w:bidi="en-GB"/>
              </w:rPr>
              <w:t xml:space="preserve"> as required in section </w:t>
            </w:r>
            <w:r w:rsidR="00EC4991" w:rsidRPr="008931B8">
              <w:rPr>
                <w:lang w:val="en-GB" w:bidi="en-GB"/>
              </w:rPr>
              <w:fldChar w:fldCharType="begin"/>
            </w:r>
            <w:r w:rsidR="00EC4991" w:rsidRPr="00A931F8">
              <w:rPr>
                <w:lang w:val="en-GB" w:bidi="en-GB"/>
              </w:rPr>
              <w:instrText xml:space="preserve"> REF _Ref514254283 \r \h </w:instrText>
            </w:r>
            <w:r w:rsidR="00EC4991" w:rsidRPr="008931B8">
              <w:rPr>
                <w:lang w:val="en-GB" w:bidi="en-GB"/>
              </w:rPr>
            </w:r>
            <w:r w:rsidR="00EC4991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5.1.1.7</w:t>
            </w:r>
            <w:r w:rsidR="00EC4991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34E8F76C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6868BAA1" w14:textId="77777777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14CCAEDF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0B5D6892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19816E6D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  <w:p w14:paraId="157606B8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BEC8061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7BDB">
              <w:rPr>
                <w:lang w:val="en-GB" w:bidi="en-GB"/>
              </w:rPr>
            </w:r>
            <w:r w:rsidR="00207BDB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B060AA3" w14:textId="77777777" w:rsidR="00ED1D27" w:rsidRPr="00A931F8" w:rsidRDefault="00ED1D27" w:rsidP="003725BA">
            <w:pPr>
              <w:jc w:val="right"/>
              <w:rPr>
                <w:lang w:val="en-GB"/>
              </w:rPr>
            </w:pPr>
          </w:p>
        </w:tc>
      </w:tr>
    </w:tbl>
    <w:p w14:paraId="7742E1CA" w14:textId="77777777" w:rsidR="00ED1D27" w:rsidRPr="00A931F8" w:rsidRDefault="00ED1D27" w:rsidP="00ED1D27">
      <w:pPr>
        <w:rPr>
          <w:lang w:val="en-GB"/>
        </w:rPr>
      </w:pPr>
    </w:p>
    <w:p w14:paraId="5BDCFFD0" w14:textId="77777777" w:rsidR="00ED1D27" w:rsidRPr="00A931F8" w:rsidRDefault="00ED1D27" w:rsidP="00ED1D27">
      <w:pPr>
        <w:pStyle w:val="Bilagheading3"/>
        <w:rPr>
          <w:lang w:val="en-GB"/>
        </w:rPr>
      </w:pPr>
      <w:bookmarkStart w:id="19" w:name="_Toc30502433"/>
      <w:r w:rsidRPr="00A931F8">
        <w:rPr>
          <w:lang w:val="en-GB" w:bidi="en-GB"/>
        </w:rPr>
        <w:t>Signature</w:t>
      </w:r>
      <w:bookmarkEnd w:id="19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31"/>
        <w:gridCol w:w="4821"/>
      </w:tblGrid>
      <w:tr w:rsidR="00ED1D27" w:rsidRPr="00A931F8" w14:paraId="57AAB4CF" w14:textId="77777777" w:rsidTr="003725BA">
        <w:trPr>
          <w:trHeight w:val="567"/>
        </w:trPr>
        <w:tc>
          <w:tcPr>
            <w:tcW w:w="2650" w:type="dxa"/>
            <w:hideMark/>
          </w:tcPr>
          <w:p w14:paraId="484EAB19" w14:textId="26F65325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Date of commissioning </w:t>
            </w:r>
          </w:p>
        </w:tc>
        <w:tc>
          <w:tcPr>
            <w:tcW w:w="4858" w:type="dxa"/>
          </w:tcPr>
          <w:p w14:paraId="0D06C470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  <w:tr w:rsidR="00ED1D27" w:rsidRPr="00A931F8" w14:paraId="5D3CE8FE" w14:textId="77777777" w:rsidTr="003725BA">
        <w:trPr>
          <w:trHeight w:val="567"/>
        </w:trPr>
        <w:tc>
          <w:tcPr>
            <w:tcW w:w="2650" w:type="dxa"/>
            <w:hideMark/>
          </w:tcPr>
          <w:p w14:paraId="4AE744E9" w14:textId="52E07966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Installation contractor </w:t>
            </w:r>
          </w:p>
        </w:tc>
        <w:tc>
          <w:tcPr>
            <w:tcW w:w="4858" w:type="dxa"/>
          </w:tcPr>
          <w:p w14:paraId="254B8513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  <w:tr w:rsidR="00ED1D27" w:rsidRPr="00A931F8" w14:paraId="3778E5ED" w14:textId="77777777" w:rsidTr="003725BA">
        <w:trPr>
          <w:trHeight w:val="567"/>
        </w:trPr>
        <w:tc>
          <w:tcPr>
            <w:tcW w:w="2650" w:type="dxa"/>
            <w:hideMark/>
          </w:tcPr>
          <w:p w14:paraId="04C32FDE" w14:textId="089E186C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7335CA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 xml:space="preserve">commissioning </w:t>
            </w:r>
          </w:p>
        </w:tc>
        <w:tc>
          <w:tcPr>
            <w:tcW w:w="4858" w:type="dxa"/>
          </w:tcPr>
          <w:p w14:paraId="4F101816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  <w:tr w:rsidR="00ED1D27" w:rsidRPr="00A931F8" w14:paraId="0F98CEAA" w14:textId="77777777" w:rsidTr="003725BA">
        <w:trPr>
          <w:trHeight w:val="567"/>
        </w:trPr>
        <w:tc>
          <w:tcPr>
            <w:tcW w:w="2650" w:type="dxa"/>
            <w:hideMark/>
          </w:tcPr>
          <w:p w14:paraId="34197816" w14:textId="341B9CF6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(person responsible for commissioning)</w:t>
            </w:r>
          </w:p>
        </w:tc>
        <w:tc>
          <w:tcPr>
            <w:tcW w:w="4858" w:type="dxa"/>
          </w:tcPr>
          <w:p w14:paraId="5020A64E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  <w:tr w:rsidR="00ED1D27" w:rsidRPr="00A931F8" w14:paraId="3347D2E1" w14:textId="77777777" w:rsidTr="003725BA">
        <w:trPr>
          <w:trHeight w:val="567"/>
        </w:trPr>
        <w:tc>
          <w:tcPr>
            <w:tcW w:w="2650" w:type="dxa"/>
          </w:tcPr>
          <w:p w14:paraId="743CF871" w14:textId="226145E9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58" w:type="dxa"/>
          </w:tcPr>
          <w:p w14:paraId="6213F917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  <w:tr w:rsidR="00ED1D27" w:rsidRPr="00A931F8" w14:paraId="0413016F" w14:textId="77777777" w:rsidTr="003725BA">
        <w:trPr>
          <w:trHeight w:val="567"/>
        </w:trPr>
        <w:tc>
          <w:tcPr>
            <w:tcW w:w="2650" w:type="dxa"/>
          </w:tcPr>
          <w:p w14:paraId="6571CE50" w14:textId="08C3CC7F" w:rsidR="00ED1D27" w:rsidRPr="00A931F8" w:rsidRDefault="00ED1D27" w:rsidP="003725B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58" w:type="dxa"/>
          </w:tcPr>
          <w:p w14:paraId="5A04C554" w14:textId="77777777" w:rsidR="00ED1D27" w:rsidRPr="00A931F8" w:rsidRDefault="00ED1D27" w:rsidP="003725BA">
            <w:pPr>
              <w:rPr>
                <w:szCs w:val="22"/>
                <w:lang w:val="en-GB"/>
              </w:rPr>
            </w:pPr>
          </w:p>
        </w:tc>
      </w:tr>
    </w:tbl>
    <w:p w14:paraId="682AB199" w14:textId="77777777" w:rsidR="00ED1D27" w:rsidRPr="00A931F8" w:rsidRDefault="00ED1D27" w:rsidP="00ED1D27">
      <w:pPr>
        <w:rPr>
          <w:lang w:val="en-GB"/>
        </w:rPr>
      </w:pPr>
    </w:p>
    <w:p w14:paraId="08889D34" w14:textId="77777777" w:rsidR="00C1538F" w:rsidRPr="00A931F8" w:rsidRDefault="00C1538F" w:rsidP="00C1538F">
      <w:pPr>
        <w:rPr>
          <w:lang w:val="en-GB"/>
        </w:rPr>
      </w:pPr>
    </w:p>
    <w:bookmarkEnd w:id="9"/>
    <w:bookmarkEnd w:id="10"/>
    <w:p w14:paraId="432AE8E6" w14:textId="77777777" w:rsidR="00146ED3" w:rsidRPr="00A931F8" w:rsidRDefault="00146ED3" w:rsidP="00146ED3">
      <w:pPr>
        <w:rPr>
          <w:lang w:val="en-GB"/>
        </w:rPr>
      </w:pPr>
    </w:p>
    <w:sectPr w:rsidR="00146ED3" w:rsidRPr="00A931F8" w:rsidSect="002B61CE">
      <w:headerReference w:type="even" r:id="rId19"/>
      <w:headerReference w:type="default" r:id="rId20"/>
      <w:headerReference w:type="first" r:id="rId21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2EFF" w14:textId="77777777" w:rsidR="00207BDB" w:rsidRDefault="00207BDB">
      <w:r>
        <w:separator/>
      </w:r>
    </w:p>
  </w:endnote>
  <w:endnote w:type="continuationSeparator" w:id="0">
    <w:p w14:paraId="75B1B80B" w14:textId="77777777" w:rsidR="00207BDB" w:rsidRDefault="002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4F47" w14:textId="77777777" w:rsidR="00172948" w:rsidRDefault="001729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98" w14:textId="32C0E16E" w:rsidR="00445E31" w:rsidRPr="004144ED" w:rsidRDefault="00445E31" w:rsidP="008931B8">
    <w:pPr>
      <w:pStyle w:val="Sidefod"/>
      <w:tabs>
        <w:tab w:val="clear" w:pos="9639"/>
        <w:tab w:val="right" w:pos="7653"/>
      </w:tabs>
    </w:pPr>
    <w:r w:rsidRPr="005A1D90">
      <w:rPr>
        <w:lang w:val="en-GB" w:bidi="en-GB"/>
      </w:rPr>
      <w:t xml:space="preserve">Doc. </w:t>
    </w:r>
    <w:r w:rsidRPr="005A1D90">
      <w:rPr>
        <w:lang w:val="en-GB" w:bidi="en-GB"/>
      </w:rPr>
      <w:t>18/07388-</w:t>
    </w:r>
    <w:r>
      <w:rPr>
        <w:lang w:val="en-GB" w:bidi="en-GB"/>
      </w:rPr>
      <w:t>1</w:t>
    </w:r>
    <w:r w:rsidR="00172948">
      <w:rPr>
        <w:lang w:val="en-GB" w:bidi="en-GB"/>
      </w:rPr>
      <w:t>3</w:t>
    </w:r>
    <w:bookmarkStart w:id="3" w:name="_GoBack"/>
    <w:bookmarkEnd w:id="3"/>
    <w:r>
      <w:rPr>
        <w:lang w:val="en-GB" w:bidi="en-GB"/>
      </w:rPr>
      <w:t>3</w:t>
    </w:r>
    <w:r w:rsidRPr="005A1D90">
      <w:rPr>
        <w:lang w:val="en-GB" w:bidi="en-GB"/>
      </w:rPr>
      <w:tab/>
    </w:r>
    <w:sdt>
      <w:sdtPr>
        <w:tag w:val="ToAccessCode.Description"/>
        <w:id w:val="-475449347"/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927" w14:textId="01836C61" w:rsidR="00445E31" w:rsidRPr="00F15D91" w:rsidRDefault="00445E31" w:rsidP="009628E4">
    <w:pPr>
      <w:pStyle w:val="Sidefod"/>
      <w:tabs>
        <w:tab w:val="clear" w:pos="9639"/>
      </w:tabs>
      <w:ind w:right="360"/>
    </w:pPr>
    <w:r w:rsidRPr="005A1D90">
      <w:rPr>
        <w:noProof/>
        <w:lang w:val="en-GB" w:bidi="en-GB"/>
      </w:rPr>
      <w:t>Doc. 18/07388-</w:t>
    </w:r>
    <w:r>
      <w:rPr>
        <w:noProof/>
        <w:lang w:val="en-GB" w:bidi="en-GB"/>
      </w:rPr>
      <w:t>133</w:t>
    </w:r>
    <w:r w:rsidRPr="005A1D90">
      <w:rPr>
        <w:noProof/>
        <w:lang w:val="en-GB" w:bidi="en-GB"/>
      </w:rPr>
      <w:tab/>
    </w:r>
    <w:sdt>
      <w:sdtPr>
        <w:tag w:val="ToAccessCode.Description"/>
        <w:id w:val="1118650746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F09D7" w14:textId="77777777" w:rsidR="00207BDB" w:rsidRDefault="00207BDB">
      <w:pPr>
        <w:rPr>
          <w:sz w:val="4"/>
        </w:rPr>
      </w:pPr>
    </w:p>
  </w:footnote>
  <w:footnote w:type="continuationSeparator" w:id="0">
    <w:p w14:paraId="6EEEDD6A" w14:textId="77777777" w:rsidR="00207BDB" w:rsidRDefault="00207BDB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3698" w14:textId="77777777" w:rsidR="00172948" w:rsidRDefault="001729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764373AC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3D761654" w14:textId="35AD2FE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8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14B9818D" w14:textId="47F9E72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445E31" w:rsidRPr="0017182E" w14:paraId="04BEC158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1356D1E4" w14:textId="250ADF1F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5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250BF236" w14:textId="3981DB18" w:rsidR="00445E31" w:rsidRDefault="00445E31" w:rsidP="00174B22">
    <w:pPr>
      <w:pStyle w:val="Sidehoved"/>
      <w:jc w:val="left"/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7D626E51" wp14:editId="442F1608">
          <wp:simplePos x="0" y="0"/>
          <wp:positionH relativeFrom="page">
            <wp:posOffset>5762847</wp:posOffset>
          </wp:positionH>
          <wp:positionV relativeFrom="page">
            <wp:posOffset>1124522</wp:posOffset>
          </wp:positionV>
          <wp:extent cx="1083600" cy="143867"/>
          <wp:effectExtent l="0" t="0" r="254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D0D71" wp14:editId="3BA98E67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8E3E6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Energinet</w:t>
                          </w:r>
                        </w:p>
                        <w:p w14:paraId="1FDBF0A2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Tonne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</w:t>
                          </w: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Kjærsvej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65</w:t>
                          </w:r>
                        </w:p>
                        <w:p w14:paraId="53AB36EA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DK-7000 Fredericia</w:t>
                          </w:r>
                        </w:p>
                        <w:p w14:paraId="6A669475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</w:p>
                        <w:p w14:paraId="7C5A4A74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+45 70 10 22 44</w:t>
                          </w:r>
                        </w:p>
                        <w:p w14:paraId="2EE7514F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 xml:space="preserve">info@energinet.dk </w:t>
                          </w:r>
                        </w:p>
                        <w:p w14:paraId="7B26FF44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>CVR no. 28 98 06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0D7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" fillcolor="window" stroked="f" strokeweight=".5pt">
              <v:textbox>
                <w:txbxContent>
                  <w:p w14:paraId="72C8E3E6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Energinet</w:t>
                    </w:r>
                  </w:p>
                  <w:p w14:paraId="1FDBF0A2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proofErr w:type="spellStart"/>
                    <w:r w:rsidRPr="00350708">
                      <w:rPr>
                        <w:lang w:val="da-DK" w:bidi="en-GB"/>
                      </w:rPr>
                      <w:t>Tonne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</w:t>
                    </w:r>
                    <w:proofErr w:type="spellStart"/>
                    <w:r w:rsidRPr="00350708">
                      <w:rPr>
                        <w:lang w:val="da-DK" w:bidi="en-GB"/>
                      </w:rPr>
                      <w:t>Kjærsvej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65</w:t>
                    </w:r>
                  </w:p>
                  <w:p w14:paraId="53AB36EA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DK-7000 Fredericia</w:t>
                    </w:r>
                  </w:p>
                  <w:p w14:paraId="6A669475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</w:p>
                  <w:p w14:paraId="7C5A4A74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+45 70 10 22 44</w:t>
                    </w:r>
                  </w:p>
                  <w:p w14:paraId="2EE7514F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 xml:space="preserve">info@energinet.dk </w:t>
                    </w:r>
                  </w:p>
                  <w:p w14:paraId="7B26FF44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>CVR no. 28 98 06 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2437" w14:textId="2BE9E8AF" w:rsidR="00445E31" w:rsidRDefault="00445E31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3A5B372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120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03B6F280" w14:textId="4790550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DBB1" w14:textId="5926431F" w:rsidR="00445E31" w:rsidRDefault="00445E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21"/>
  </w:num>
  <w:num w:numId="11">
    <w:abstractNumId w:val="33"/>
  </w:num>
  <w:num w:numId="12">
    <w:abstractNumId w:val="11"/>
  </w:num>
  <w:num w:numId="13">
    <w:abstractNumId w:val="34"/>
  </w:num>
  <w:num w:numId="14">
    <w:abstractNumId w:val="24"/>
  </w:num>
  <w:num w:numId="15">
    <w:abstractNumId w:val="18"/>
  </w:num>
  <w:num w:numId="16">
    <w:abstractNumId w:val="29"/>
  </w:num>
  <w:num w:numId="17">
    <w:abstractNumId w:val="30"/>
  </w:num>
  <w:num w:numId="18">
    <w:abstractNumId w:val="3"/>
  </w:num>
  <w:num w:numId="19">
    <w:abstractNumId w:val="20"/>
  </w:num>
  <w:num w:numId="20">
    <w:abstractNumId w:val="25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31"/>
  </w:num>
  <w:num w:numId="26">
    <w:abstractNumId w:val="32"/>
  </w:num>
  <w:num w:numId="27">
    <w:abstractNumId w:val="23"/>
  </w:num>
  <w:num w:numId="28">
    <w:abstractNumId w:val="1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14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5EA8"/>
    <w:rsid w:val="00016F17"/>
    <w:rsid w:val="000178DC"/>
    <w:rsid w:val="00017E04"/>
    <w:rsid w:val="00020C55"/>
    <w:rsid w:val="0002270F"/>
    <w:rsid w:val="000227F3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1C54"/>
    <w:rsid w:val="000437C4"/>
    <w:rsid w:val="00043B73"/>
    <w:rsid w:val="00044703"/>
    <w:rsid w:val="000450BE"/>
    <w:rsid w:val="000466E0"/>
    <w:rsid w:val="0004703E"/>
    <w:rsid w:val="000472F1"/>
    <w:rsid w:val="00047C9B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3637"/>
    <w:rsid w:val="000644AB"/>
    <w:rsid w:val="00064D78"/>
    <w:rsid w:val="0006508F"/>
    <w:rsid w:val="0006518C"/>
    <w:rsid w:val="000655EB"/>
    <w:rsid w:val="00066C0C"/>
    <w:rsid w:val="000671A3"/>
    <w:rsid w:val="00070497"/>
    <w:rsid w:val="00070936"/>
    <w:rsid w:val="00071317"/>
    <w:rsid w:val="000715C9"/>
    <w:rsid w:val="00073278"/>
    <w:rsid w:val="00075B74"/>
    <w:rsid w:val="00075CF0"/>
    <w:rsid w:val="0007691A"/>
    <w:rsid w:val="00080471"/>
    <w:rsid w:val="000806AC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5B28"/>
    <w:rsid w:val="000A60CE"/>
    <w:rsid w:val="000A6F85"/>
    <w:rsid w:val="000A7861"/>
    <w:rsid w:val="000A7D12"/>
    <w:rsid w:val="000B1D06"/>
    <w:rsid w:val="000B2815"/>
    <w:rsid w:val="000B33D8"/>
    <w:rsid w:val="000B35B4"/>
    <w:rsid w:val="000B35E2"/>
    <w:rsid w:val="000B38FB"/>
    <w:rsid w:val="000B40E9"/>
    <w:rsid w:val="000B5897"/>
    <w:rsid w:val="000B5DA2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1D6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BA8"/>
    <w:rsid w:val="000F5C8A"/>
    <w:rsid w:val="000F5CD8"/>
    <w:rsid w:val="000F5FC8"/>
    <w:rsid w:val="000F6FF3"/>
    <w:rsid w:val="000F7548"/>
    <w:rsid w:val="000F7A01"/>
    <w:rsid w:val="0010069F"/>
    <w:rsid w:val="0010111E"/>
    <w:rsid w:val="00102DB9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1644"/>
    <w:rsid w:val="001120B5"/>
    <w:rsid w:val="00112326"/>
    <w:rsid w:val="001178C6"/>
    <w:rsid w:val="00117AE3"/>
    <w:rsid w:val="0012047A"/>
    <w:rsid w:val="00121C6F"/>
    <w:rsid w:val="00123439"/>
    <w:rsid w:val="00123A25"/>
    <w:rsid w:val="00123D94"/>
    <w:rsid w:val="00124143"/>
    <w:rsid w:val="001250D7"/>
    <w:rsid w:val="00126F0C"/>
    <w:rsid w:val="00127206"/>
    <w:rsid w:val="001304A2"/>
    <w:rsid w:val="00131657"/>
    <w:rsid w:val="00131AAD"/>
    <w:rsid w:val="00133436"/>
    <w:rsid w:val="00133620"/>
    <w:rsid w:val="00134277"/>
    <w:rsid w:val="00134343"/>
    <w:rsid w:val="001348B2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09C1"/>
    <w:rsid w:val="00152D41"/>
    <w:rsid w:val="00153628"/>
    <w:rsid w:val="001538E8"/>
    <w:rsid w:val="00154D41"/>
    <w:rsid w:val="00155E2D"/>
    <w:rsid w:val="00156A43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2948"/>
    <w:rsid w:val="001744EB"/>
    <w:rsid w:val="00174B22"/>
    <w:rsid w:val="001759A6"/>
    <w:rsid w:val="00176169"/>
    <w:rsid w:val="00177000"/>
    <w:rsid w:val="00180539"/>
    <w:rsid w:val="00180BB3"/>
    <w:rsid w:val="00181AA0"/>
    <w:rsid w:val="00181FD9"/>
    <w:rsid w:val="001821E1"/>
    <w:rsid w:val="001830C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6E7D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30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2949"/>
    <w:rsid w:val="001D3907"/>
    <w:rsid w:val="001D3CCF"/>
    <w:rsid w:val="001D42DC"/>
    <w:rsid w:val="001D491D"/>
    <w:rsid w:val="001D4D43"/>
    <w:rsid w:val="001D6AA3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B1B"/>
    <w:rsid w:val="001F6CC6"/>
    <w:rsid w:val="00200161"/>
    <w:rsid w:val="00200634"/>
    <w:rsid w:val="002006DB"/>
    <w:rsid w:val="00200829"/>
    <w:rsid w:val="00200A13"/>
    <w:rsid w:val="00203EB9"/>
    <w:rsid w:val="00204288"/>
    <w:rsid w:val="002043D1"/>
    <w:rsid w:val="00204B3F"/>
    <w:rsid w:val="00204EB1"/>
    <w:rsid w:val="002072C4"/>
    <w:rsid w:val="00207BDB"/>
    <w:rsid w:val="00207E1D"/>
    <w:rsid w:val="002116D5"/>
    <w:rsid w:val="00212B2A"/>
    <w:rsid w:val="00213076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7C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6810"/>
    <w:rsid w:val="0026787E"/>
    <w:rsid w:val="00270AF8"/>
    <w:rsid w:val="00270B61"/>
    <w:rsid w:val="002719D2"/>
    <w:rsid w:val="00272C7E"/>
    <w:rsid w:val="002735B0"/>
    <w:rsid w:val="002737A4"/>
    <w:rsid w:val="00273E82"/>
    <w:rsid w:val="00274907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1EA2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2169"/>
    <w:rsid w:val="002A3A35"/>
    <w:rsid w:val="002A3E8D"/>
    <w:rsid w:val="002A413C"/>
    <w:rsid w:val="002A4B5B"/>
    <w:rsid w:val="002A601B"/>
    <w:rsid w:val="002A65A5"/>
    <w:rsid w:val="002A6C2E"/>
    <w:rsid w:val="002A6F9E"/>
    <w:rsid w:val="002A7A40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3E21"/>
    <w:rsid w:val="002D5079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A5A"/>
    <w:rsid w:val="002E6FC5"/>
    <w:rsid w:val="002E74A3"/>
    <w:rsid w:val="002E75A9"/>
    <w:rsid w:val="002F12E2"/>
    <w:rsid w:val="002F2AD1"/>
    <w:rsid w:val="002F6E26"/>
    <w:rsid w:val="002F7C4E"/>
    <w:rsid w:val="00300FA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0F7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2027"/>
    <w:rsid w:val="00335A05"/>
    <w:rsid w:val="00335CEA"/>
    <w:rsid w:val="00337042"/>
    <w:rsid w:val="003379E9"/>
    <w:rsid w:val="00337E47"/>
    <w:rsid w:val="003403E9"/>
    <w:rsid w:val="00340947"/>
    <w:rsid w:val="00340E6F"/>
    <w:rsid w:val="003415CB"/>
    <w:rsid w:val="0034197A"/>
    <w:rsid w:val="00341C6F"/>
    <w:rsid w:val="0034218F"/>
    <w:rsid w:val="003421D9"/>
    <w:rsid w:val="00344F3D"/>
    <w:rsid w:val="00345C88"/>
    <w:rsid w:val="00347104"/>
    <w:rsid w:val="003477A3"/>
    <w:rsid w:val="003503F8"/>
    <w:rsid w:val="00350708"/>
    <w:rsid w:val="00351BFA"/>
    <w:rsid w:val="00351F7B"/>
    <w:rsid w:val="00352461"/>
    <w:rsid w:val="00352952"/>
    <w:rsid w:val="00353BA2"/>
    <w:rsid w:val="00355BE2"/>
    <w:rsid w:val="00355DF8"/>
    <w:rsid w:val="0035710B"/>
    <w:rsid w:val="003605CC"/>
    <w:rsid w:val="00361FCA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2F88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C7E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1DD5"/>
    <w:rsid w:val="003D3834"/>
    <w:rsid w:val="003D4A14"/>
    <w:rsid w:val="003D5F8E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E7BDB"/>
    <w:rsid w:val="003F009A"/>
    <w:rsid w:val="003F01D1"/>
    <w:rsid w:val="003F0AE6"/>
    <w:rsid w:val="003F13FA"/>
    <w:rsid w:val="003F25FC"/>
    <w:rsid w:val="003F28C4"/>
    <w:rsid w:val="003F291C"/>
    <w:rsid w:val="003F31ED"/>
    <w:rsid w:val="003F3EB1"/>
    <w:rsid w:val="003F4040"/>
    <w:rsid w:val="003F4634"/>
    <w:rsid w:val="003F5426"/>
    <w:rsid w:val="003F655A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6FC2"/>
    <w:rsid w:val="004073AB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1CD0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2F17"/>
    <w:rsid w:val="00433C0F"/>
    <w:rsid w:val="00434787"/>
    <w:rsid w:val="00436729"/>
    <w:rsid w:val="0043711F"/>
    <w:rsid w:val="00437226"/>
    <w:rsid w:val="004404B2"/>
    <w:rsid w:val="00441509"/>
    <w:rsid w:val="00441E4E"/>
    <w:rsid w:val="00442E69"/>
    <w:rsid w:val="00444458"/>
    <w:rsid w:val="0044477B"/>
    <w:rsid w:val="00445A01"/>
    <w:rsid w:val="00445E31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4BF0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516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44C1"/>
    <w:rsid w:val="004D5C49"/>
    <w:rsid w:val="004D6247"/>
    <w:rsid w:val="004E09EC"/>
    <w:rsid w:val="004E0A11"/>
    <w:rsid w:val="004E1EF4"/>
    <w:rsid w:val="004E338B"/>
    <w:rsid w:val="004E3DBB"/>
    <w:rsid w:val="004E3DF2"/>
    <w:rsid w:val="004E4A6F"/>
    <w:rsid w:val="004E56CD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47C6"/>
    <w:rsid w:val="00505579"/>
    <w:rsid w:val="00505B6D"/>
    <w:rsid w:val="005067FD"/>
    <w:rsid w:val="00506A77"/>
    <w:rsid w:val="005102A2"/>
    <w:rsid w:val="00510BC8"/>
    <w:rsid w:val="00512749"/>
    <w:rsid w:val="00513833"/>
    <w:rsid w:val="00514F53"/>
    <w:rsid w:val="00515BE5"/>
    <w:rsid w:val="0051633B"/>
    <w:rsid w:val="00517D78"/>
    <w:rsid w:val="005245C2"/>
    <w:rsid w:val="00524AD0"/>
    <w:rsid w:val="00524BFE"/>
    <w:rsid w:val="00527565"/>
    <w:rsid w:val="00527809"/>
    <w:rsid w:val="00530EDC"/>
    <w:rsid w:val="005316BE"/>
    <w:rsid w:val="00531F09"/>
    <w:rsid w:val="00532DC2"/>
    <w:rsid w:val="005336EB"/>
    <w:rsid w:val="00533B2B"/>
    <w:rsid w:val="005342D5"/>
    <w:rsid w:val="00535458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448E"/>
    <w:rsid w:val="0054524D"/>
    <w:rsid w:val="0054566E"/>
    <w:rsid w:val="00546E10"/>
    <w:rsid w:val="00550770"/>
    <w:rsid w:val="00550975"/>
    <w:rsid w:val="00550C6D"/>
    <w:rsid w:val="005512B3"/>
    <w:rsid w:val="0055242B"/>
    <w:rsid w:val="0055360D"/>
    <w:rsid w:val="005556C5"/>
    <w:rsid w:val="00555DD0"/>
    <w:rsid w:val="00556D38"/>
    <w:rsid w:val="0056004C"/>
    <w:rsid w:val="0056006E"/>
    <w:rsid w:val="005624C4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6DE"/>
    <w:rsid w:val="00574A12"/>
    <w:rsid w:val="00575E69"/>
    <w:rsid w:val="00576C3F"/>
    <w:rsid w:val="00577217"/>
    <w:rsid w:val="00580C8D"/>
    <w:rsid w:val="00581230"/>
    <w:rsid w:val="00581316"/>
    <w:rsid w:val="005814FF"/>
    <w:rsid w:val="0058250F"/>
    <w:rsid w:val="005840E7"/>
    <w:rsid w:val="005852C9"/>
    <w:rsid w:val="00585B41"/>
    <w:rsid w:val="00586F9C"/>
    <w:rsid w:val="005871D2"/>
    <w:rsid w:val="005900B9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5FD4"/>
    <w:rsid w:val="005A638C"/>
    <w:rsid w:val="005A788D"/>
    <w:rsid w:val="005B1047"/>
    <w:rsid w:val="005B21E3"/>
    <w:rsid w:val="005B30A9"/>
    <w:rsid w:val="005B331D"/>
    <w:rsid w:val="005B34EA"/>
    <w:rsid w:val="005B48F1"/>
    <w:rsid w:val="005B591B"/>
    <w:rsid w:val="005B5BA0"/>
    <w:rsid w:val="005B644B"/>
    <w:rsid w:val="005B6470"/>
    <w:rsid w:val="005B6717"/>
    <w:rsid w:val="005B6E1A"/>
    <w:rsid w:val="005B724F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2D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4850"/>
    <w:rsid w:val="005E6112"/>
    <w:rsid w:val="005E64B0"/>
    <w:rsid w:val="005E6B31"/>
    <w:rsid w:val="005E7C78"/>
    <w:rsid w:val="005F0951"/>
    <w:rsid w:val="005F0D4D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F8E"/>
    <w:rsid w:val="00602499"/>
    <w:rsid w:val="00602ECE"/>
    <w:rsid w:val="00603B20"/>
    <w:rsid w:val="00604F6D"/>
    <w:rsid w:val="00606B0B"/>
    <w:rsid w:val="00606C26"/>
    <w:rsid w:val="0061127C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5B21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0F8D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4D94"/>
    <w:rsid w:val="006450B0"/>
    <w:rsid w:val="00645DBF"/>
    <w:rsid w:val="006467EA"/>
    <w:rsid w:val="006468FB"/>
    <w:rsid w:val="00646ACB"/>
    <w:rsid w:val="00650723"/>
    <w:rsid w:val="00650891"/>
    <w:rsid w:val="00650C81"/>
    <w:rsid w:val="00650D06"/>
    <w:rsid w:val="006513CC"/>
    <w:rsid w:val="00651992"/>
    <w:rsid w:val="00652557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B8D"/>
    <w:rsid w:val="00677E46"/>
    <w:rsid w:val="00682438"/>
    <w:rsid w:val="00683DF1"/>
    <w:rsid w:val="006843E1"/>
    <w:rsid w:val="00685A9A"/>
    <w:rsid w:val="00687344"/>
    <w:rsid w:val="006905A3"/>
    <w:rsid w:val="006917BD"/>
    <w:rsid w:val="00692145"/>
    <w:rsid w:val="0069453F"/>
    <w:rsid w:val="00695572"/>
    <w:rsid w:val="006A0064"/>
    <w:rsid w:val="006A09DF"/>
    <w:rsid w:val="006A4338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17E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1B7F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8E1"/>
    <w:rsid w:val="006E1CF1"/>
    <w:rsid w:val="006E2C66"/>
    <w:rsid w:val="006E39BD"/>
    <w:rsid w:val="006E3E6C"/>
    <w:rsid w:val="006E4C1B"/>
    <w:rsid w:val="006E4DD6"/>
    <w:rsid w:val="006E5CFF"/>
    <w:rsid w:val="006E6014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333"/>
    <w:rsid w:val="00704BF0"/>
    <w:rsid w:val="00704DB4"/>
    <w:rsid w:val="00705A2F"/>
    <w:rsid w:val="00706CC9"/>
    <w:rsid w:val="0071027E"/>
    <w:rsid w:val="00711015"/>
    <w:rsid w:val="00711945"/>
    <w:rsid w:val="0071214F"/>
    <w:rsid w:val="007121A1"/>
    <w:rsid w:val="0071223B"/>
    <w:rsid w:val="007124DE"/>
    <w:rsid w:val="0071515A"/>
    <w:rsid w:val="00715614"/>
    <w:rsid w:val="00715F43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132"/>
    <w:rsid w:val="0072452D"/>
    <w:rsid w:val="007255FE"/>
    <w:rsid w:val="007258E1"/>
    <w:rsid w:val="00726203"/>
    <w:rsid w:val="00726D56"/>
    <w:rsid w:val="00727319"/>
    <w:rsid w:val="00727510"/>
    <w:rsid w:val="00727C35"/>
    <w:rsid w:val="0073070B"/>
    <w:rsid w:val="00730EA2"/>
    <w:rsid w:val="00731178"/>
    <w:rsid w:val="007327BF"/>
    <w:rsid w:val="0073306D"/>
    <w:rsid w:val="007335CA"/>
    <w:rsid w:val="0073555F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514C"/>
    <w:rsid w:val="00776195"/>
    <w:rsid w:val="00780097"/>
    <w:rsid w:val="00781747"/>
    <w:rsid w:val="00781BE4"/>
    <w:rsid w:val="007822B5"/>
    <w:rsid w:val="00782778"/>
    <w:rsid w:val="00782B00"/>
    <w:rsid w:val="00784B97"/>
    <w:rsid w:val="00784D11"/>
    <w:rsid w:val="007863D9"/>
    <w:rsid w:val="0078644E"/>
    <w:rsid w:val="00786D9B"/>
    <w:rsid w:val="00786EE7"/>
    <w:rsid w:val="00787477"/>
    <w:rsid w:val="00787B13"/>
    <w:rsid w:val="0079098D"/>
    <w:rsid w:val="00791F41"/>
    <w:rsid w:val="007920D7"/>
    <w:rsid w:val="00792111"/>
    <w:rsid w:val="0079303B"/>
    <w:rsid w:val="007930D4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46AB"/>
    <w:rsid w:val="007A5590"/>
    <w:rsid w:val="007A570F"/>
    <w:rsid w:val="007A5A86"/>
    <w:rsid w:val="007A6069"/>
    <w:rsid w:val="007A610B"/>
    <w:rsid w:val="007A7A83"/>
    <w:rsid w:val="007A7F17"/>
    <w:rsid w:val="007B07A7"/>
    <w:rsid w:val="007B0F82"/>
    <w:rsid w:val="007B19BA"/>
    <w:rsid w:val="007B1CA8"/>
    <w:rsid w:val="007B20CF"/>
    <w:rsid w:val="007B2169"/>
    <w:rsid w:val="007B2C37"/>
    <w:rsid w:val="007B2D7A"/>
    <w:rsid w:val="007B4F7E"/>
    <w:rsid w:val="007B6F3D"/>
    <w:rsid w:val="007B76BB"/>
    <w:rsid w:val="007C00D2"/>
    <w:rsid w:val="007C0307"/>
    <w:rsid w:val="007C208B"/>
    <w:rsid w:val="007C2624"/>
    <w:rsid w:val="007C334A"/>
    <w:rsid w:val="007C3872"/>
    <w:rsid w:val="007C40D0"/>
    <w:rsid w:val="007C4233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320"/>
    <w:rsid w:val="007E34EB"/>
    <w:rsid w:val="007E3BB9"/>
    <w:rsid w:val="007E466E"/>
    <w:rsid w:val="007E5E12"/>
    <w:rsid w:val="007E6558"/>
    <w:rsid w:val="007F0666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7C9"/>
    <w:rsid w:val="0080544F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31E9"/>
    <w:rsid w:val="0081501D"/>
    <w:rsid w:val="00816461"/>
    <w:rsid w:val="00816818"/>
    <w:rsid w:val="00817408"/>
    <w:rsid w:val="00817A96"/>
    <w:rsid w:val="00821AD1"/>
    <w:rsid w:val="0082207D"/>
    <w:rsid w:val="00822F1C"/>
    <w:rsid w:val="0082304F"/>
    <w:rsid w:val="008236E4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6E8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0501"/>
    <w:rsid w:val="00851916"/>
    <w:rsid w:val="00851DA6"/>
    <w:rsid w:val="00852109"/>
    <w:rsid w:val="008524C9"/>
    <w:rsid w:val="008530F8"/>
    <w:rsid w:val="00853FD3"/>
    <w:rsid w:val="00854C29"/>
    <w:rsid w:val="00856258"/>
    <w:rsid w:val="00857730"/>
    <w:rsid w:val="008606D7"/>
    <w:rsid w:val="00861126"/>
    <w:rsid w:val="00862D82"/>
    <w:rsid w:val="008630C6"/>
    <w:rsid w:val="00864049"/>
    <w:rsid w:val="008644D1"/>
    <w:rsid w:val="00864A51"/>
    <w:rsid w:val="00866066"/>
    <w:rsid w:val="008665DC"/>
    <w:rsid w:val="00872398"/>
    <w:rsid w:val="00873198"/>
    <w:rsid w:val="00873835"/>
    <w:rsid w:val="008740AB"/>
    <w:rsid w:val="0087446B"/>
    <w:rsid w:val="0087555B"/>
    <w:rsid w:val="00875EF7"/>
    <w:rsid w:val="0087620E"/>
    <w:rsid w:val="00876962"/>
    <w:rsid w:val="00876D05"/>
    <w:rsid w:val="0088079B"/>
    <w:rsid w:val="00881791"/>
    <w:rsid w:val="00881850"/>
    <w:rsid w:val="00884167"/>
    <w:rsid w:val="008852E7"/>
    <w:rsid w:val="00886234"/>
    <w:rsid w:val="0089208E"/>
    <w:rsid w:val="008931B8"/>
    <w:rsid w:val="008933C1"/>
    <w:rsid w:val="0089390A"/>
    <w:rsid w:val="00893CC0"/>
    <w:rsid w:val="00895E76"/>
    <w:rsid w:val="008966CF"/>
    <w:rsid w:val="0089747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2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570"/>
    <w:rsid w:val="008E46D0"/>
    <w:rsid w:val="008E557F"/>
    <w:rsid w:val="008E5BFB"/>
    <w:rsid w:val="008F033A"/>
    <w:rsid w:val="008F0841"/>
    <w:rsid w:val="008F094B"/>
    <w:rsid w:val="008F0C57"/>
    <w:rsid w:val="008F0EC8"/>
    <w:rsid w:val="008F11EE"/>
    <w:rsid w:val="008F157F"/>
    <w:rsid w:val="008F1CE5"/>
    <w:rsid w:val="008F1F6F"/>
    <w:rsid w:val="008F1F96"/>
    <w:rsid w:val="008F223A"/>
    <w:rsid w:val="008F3934"/>
    <w:rsid w:val="008F4178"/>
    <w:rsid w:val="008F461F"/>
    <w:rsid w:val="008F4659"/>
    <w:rsid w:val="008F56CD"/>
    <w:rsid w:val="008F5A90"/>
    <w:rsid w:val="008F68EE"/>
    <w:rsid w:val="008F6D6B"/>
    <w:rsid w:val="009014D6"/>
    <w:rsid w:val="00901C25"/>
    <w:rsid w:val="00902C3E"/>
    <w:rsid w:val="00903E64"/>
    <w:rsid w:val="00905C26"/>
    <w:rsid w:val="00905D7C"/>
    <w:rsid w:val="00906142"/>
    <w:rsid w:val="009061E6"/>
    <w:rsid w:val="0090752D"/>
    <w:rsid w:val="009075CE"/>
    <w:rsid w:val="0091000D"/>
    <w:rsid w:val="0091023C"/>
    <w:rsid w:val="0091076C"/>
    <w:rsid w:val="0091113D"/>
    <w:rsid w:val="009111BC"/>
    <w:rsid w:val="00912755"/>
    <w:rsid w:val="00912E4B"/>
    <w:rsid w:val="009134F7"/>
    <w:rsid w:val="00913699"/>
    <w:rsid w:val="00913723"/>
    <w:rsid w:val="00913A5E"/>
    <w:rsid w:val="00913D6D"/>
    <w:rsid w:val="009148B9"/>
    <w:rsid w:val="00916DA6"/>
    <w:rsid w:val="00916F30"/>
    <w:rsid w:val="00917635"/>
    <w:rsid w:val="00917DA8"/>
    <w:rsid w:val="00921B2B"/>
    <w:rsid w:val="00921CEE"/>
    <w:rsid w:val="00923212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28D5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441"/>
    <w:rsid w:val="009628E4"/>
    <w:rsid w:val="009642F8"/>
    <w:rsid w:val="00964640"/>
    <w:rsid w:val="009649E7"/>
    <w:rsid w:val="00964F2B"/>
    <w:rsid w:val="009652E0"/>
    <w:rsid w:val="009654BF"/>
    <w:rsid w:val="00965F6C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5A5D"/>
    <w:rsid w:val="00986AE4"/>
    <w:rsid w:val="00986EE0"/>
    <w:rsid w:val="00987A02"/>
    <w:rsid w:val="00987AE5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6645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9E7"/>
    <w:rsid w:val="009C7CE4"/>
    <w:rsid w:val="009D131F"/>
    <w:rsid w:val="009D23C5"/>
    <w:rsid w:val="009D369C"/>
    <w:rsid w:val="009D4EFE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E72A2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00AD"/>
    <w:rsid w:val="00A11628"/>
    <w:rsid w:val="00A1253A"/>
    <w:rsid w:val="00A1432F"/>
    <w:rsid w:val="00A143C4"/>
    <w:rsid w:val="00A14C4C"/>
    <w:rsid w:val="00A15D35"/>
    <w:rsid w:val="00A16023"/>
    <w:rsid w:val="00A16F23"/>
    <w:rsid w:val="00A21721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CD7"/>
    <w:rsid w:val="00A32E48"/>
    <w:rsid w:val="00A33B2D"/>
    <w:rsid w:val="00A37E9B"/>
    <w:rsid w:val="00A416E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1BD8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9AB"/>
    <w:rsid w:val="00A91DCD"/>
    <w:rsid w:val="00A91F70"/>
    <w:rsid w:val="00A931F8"/>
    <w:rsid w:val="00A9462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845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884"/>
    <w:rsid w:val="00AC1B78"/>
    <w:rsid w:val="00AC2243"/>
    <w:rsid w:val="00AC3E04"/>
    <w:rsid w:val="00AC4D21"/>
    <w:rsid w:val="00AC59C4"/>
    <w:rsid w:val="00AD0C19"/>
    <w:rsid w:val="00AD0E97"/>
    <w:rsid w:val="00AD281F"/>
    <w:rsid w:val="00AD2BF8"/>
    <w:rsid w:val="00AD34ED"/>
    <w:rsid w:val="00AD3973"/>
    <w:rsid w:val="00AD41B0"/>
    <w:rsid w:val="00AD601F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2C6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55"/>
    <w:rsid w:val="00B16BBC"/>
    <w:rsid w:val="00B173D7"/>
    <w:rsid w:val="00B177A1"/>
    <w:rsid w:val="00B20DBF"/>
    <w:rsid w:val="00B21859"/>
    <w:rsid w:val="00B22932"/>
    <w:rsid w:val="00B23757"/>
    <w:rsid w:val="00B23B0E"/>
    <w:rsid w:val="00B24404"/>
    <w:rsid w:val="00B27EE1"/>
    <w:rsid w:val="00B30297"/>
    <w:rsid w:val="00B306B6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3A2F"/>
    <w:rsid w:val="00B4646D"/>
    <w:rsid w:val="00B4743D"/>
    <w:rsid w:val="00B51668"/>
    <w:rsid w:val="00B51FD5"/>
    <w:rsid w:val="00B52D18"/>
    <w:rsid w:val="00B52EE9"/>
    <w:rsid w:val="00B53A00"/>
    <w:rsid w:val="00B5444D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13FD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736"/>
    <w:rsid w:val="00BD48B5"/>
    <w:rsid w:val="00BD54FC"/>
    <w:rsid w:val="00BD58BF"/>
    <w:rsid w:val="00BD61E0"/>
    <w:rsid w:val="00BE00A5"/>
    <w:rsid w:val="00BE0318"/>
    <w:rsid w:val="00BE0536"/>
    <w:rsid w:val="00BE1432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07F4"/>
    <w:rsid w:val="00BF1679"/>
    <w:rsid w:val="00BF3605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541"/>
    <w:rsid w:val="00C0269C"/>
    <w:rsid w:val="00C040B6"/>
    <w:rsid w:val="00C05A77"/>
    <w:rsid w:val="00C05C59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4A8B"/>
    <w:rsid w:val="00C1538F"/>
    <w:rsid w:val="00C1677A"/>
    <w:rsid w:val="00C16DD5"/>
    <w:rsid w:val="00C17222"/>
    <w:rsid w:val="00C200B5"/>
    <w:rsid w:val="00C21682"/>
    <w:rsid w:val="00C21C3D"/>
    <w:rsid w:val="00C222AC"/>
    <w:rsid w:val="00C22A55"/>
    <w:rsid w:val="00C2393D"/>
    <w:rsid w:val="00C23E2A"/>
    <w:rsid w:val="00C243A8"/>
    <w:rsid w:val="00C24D25"/>
    <w:rsid w:val="00C25152"/>
    <w:rsid w:val="00C251F9"/>
    <w:rsid w:val="00C25C0E"/>
    <w:rsid w:val="00C26E2F"/>
    <w:rsid w:val="00C2737B"/>
    <w:rsid w:val="00C27C0C"/>
    <w:rsid w:val="00C30593"/>
    <w:rsid w:val="00C30768"/>
    <w:rsid w:val="00C30BA2"/>
    <w:rsid w:val="00C31D87"/>
    <w:rsid w:val="00C31E40"/>
    <w:rsid w:val="00C326F3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3D16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55AA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65E0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B1C9F"/>
    <w:rsid w:val="00CB241A"/>
    <w:rsid w:val="00CB320D"/>
    <w:rsid w:val="00CB43B3"/>
    <w:rsid w:val="00CB56D1"/>
    <w:rsid w:val="00CB590A"/>
    <w:rsid w:val="00CB603C"/>
    <w:rsid w:val="00CB613E"/>
    <w:rsid w:val="00CC04AB"/>
    <w:rsid w:val="00CC26B6"/>
    <w:rsid w:val="00CC2CAE"/>
    <w:rsid w:val="00CC2EB5"/>
    <w:rsid w:val="00CC4D0B"/>
    <w:rsid w:val="00CC658E"/>
    <w:rsid w:val="00CC6F92"/>
    <w:rsid w:val="00CC753B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0D75"/>
    <w:rsid w:val="00CE189C"/>
    <w:rsid w:val="00CE1EA0"/>
    <w:rsid w:val="00CE2823"/>
    <w:rsid w:val="00CE32D6"/>
    <w:rsid w:val="00CE3419"/>
    <w:rsid w:val="00CE4ED1"/>
    <w:rsid w:val="00CE5021"/>
    <w:rsid w:val="00CE507D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323"/>
    <w:rsid w:val="00D00438"/>
    <w:rsid w:val="00D018FC"/>
    <w:rsid w:val="00D01A18"/>
    <w:rsid w:val="00D02511"/>
    <w:rsid w:val="00D0300C"/>
    <w:rsid w:val="00D0479F"/>
    <w:rsid w:val="00D060D6"/>
    <w:rsid w:val="00D108D7"/>
    <w:rsid w:val="00D10C43"/>
    <w:rsid w:val="00D10CE6"/>
    <w:rsid w:val="00D11292"/>
    <w:rsid w:val="00D11303"/>
    <w:rsid w:val="00D11F51"/>
    <w:rsid w:val="00D12786"/>
    <w:rsid w:val="00D12EFD"/>
    <w:rsid w:val="00D145EA"/>
    <w:rsid w:val="00D155A9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46FF"/>
    <w:rsid w:val="00D369D0"/>
    <w:rsid w:val="00D37015"/>
    <w:rsid w:val="00D372AC"/>
    <w:rsid w:val="00D37CB0"/>
    <w:rsid w:val="00D40C56"/>
    <w:rsid w:val="00D41967"/>
    <w:rsid w:val="00D41DFC"/>
    <w:rsid w:val="00D42C86"/>
    <w:rsid w:val="00D434BC"/>
    <w:rsid w:val="00D43AE4"/>
    <w:rsid w:val="00D43F05"/>
    <w:rsid w:val="00D43F4A"/>
    <w:rsid w:val="00D447A8"/>
    <w:rsid w:val="00D451A2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2D46"/>
    <w:rsid w:val="00D631A2"/>
    <w:rsid w:val="00D643EE"/>
    <w:rsid w:val="00D647E0"/>
    <w:rsid w:val="00D65128"/>
    <w:rsid w:val="00D663A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F17"/>
    <w:rsid w:val="00D83F27"/>
    <w:rsid w:val="00D855B2"/>
    <w:rsid w:val="00D85E48"/>
    <w:rsid w:val="00D86036"/>
    <w:rsid w:val="00D87F5B"/>
    <w:rsid w:val="00D9093C"/>
    <w:rsid w:val="00D909E7"/>
    <w:rsid w:val="00D90D26"/>
    <w:rsid w:val="00D911E8"/>
    <w:rsid w:val="00D9235F"/>
    <w:rsid w:val="00D924AF"/>
    <w:rsid w:val="00D93EE8"/>
    <w:rsid w:val="00D96FAF"/>
    <w:rsid w:val="00D97589"/>
    <w:rsid w:val="00D975BF"/>
    <w:rsid w:val="00D9767B"/>
    <w:rsid w:val="00DA15FA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26A"/>
    <w:rsid w:val="00DB5737"/>
    <w:rsid w:val="00DB63B0"/>
    <w:rsid w:val="00DB7762"/>
    <w:rsid w:val="00DB7A7D"/>
    <w:rsid w:val="00DC33FF"/>
    <w:rsid w:val="00DC3CBC"/>
    <w:rsid w:val="00DC6658"/>
    <w:rsid w:val="00DC6821"/>
    <w:rsid w:val="00DC718E"/>
    <w:rsid w:val="00DC737D"/>
    <w:rsid w:val="00DC7A3A"/>
    <w:rsid w:val="00DC7B92"/>
    <w:rsid w:val="00DD0794"/>
    <w:rsid w:val="00DD1B06"/>
    <w:rsid w:val="00DD2BC0"/>
    <w:rsid w:val="00DD2D4A"/>
    <w:rsid w:val="00DD3879"/>
    <w:rsid w:val="00DD3E4A"/>
    <w:rsid w:val="00DD4BE9"/>
    <w:rsid w:val="00DD4CF2"/>
    <w:rsid w:val="00DD5416"/>
    <w:rsid w:val="00DD5619"/>
    <w:rsid w:val="00DD6859"/>
    <w:rsid w:val="00DD77F5"/>
    <w:rsid w:val="00DE08CF"/>
    <w:rsid w:val="00DE3205"/>
    <w:rsid w:val="00DE3754"/>
    <w:rsid w:val="00DE3C62"/>
    <w:rsid w:val="00DE5226"/>
    <w:rsid w:val="00DE594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2FB5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61CA"/>
    <w:rsid w:val="00E16A70"/>
    <w:rsid w:val="00E170B2"/>
    <w:rsid w:val="00E204D3"/>
    <w:rsid w:val="00E20EED"/>
    <w:rsid w:val="00E23C98"/>
    <w:rsid w:val="00E24065"/>
    <w:rsid w:val="00E24A75"/>
    <w:rsid w:val="00E24B03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697B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802"/>
    <w:rsid w:val="00EA1DE6"/>
    <w:rsid w:val="00EA2254"/>
    <w:rsid w:val="00EA2629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006D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40B7"/>
    <w:rsid w:val="00EE4619"/>
    <w:rsid w:val="00EE48E7"/>
    <w:rsid w:val="00EE53C6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67A7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0B38"/>
    <w:rsid w:val="00F31688"/>
    <w:rsid w:val="00F31B59"/>
    <w:rsid w:val="00F320BE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292B"/>
    <w:rsid w:val="00F43344"/>
    <w:rsid w:val="00F44CD8"/>
    <w:rsid w:val="00F45FD2"/>
    <w:rsid w:val="00F4626F"/>
    <w:rsid w:val="00F463A0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5A8C"/>
    <w:rsid w:val="00F75B86"/>
    <w:rsid w:val="00F75FF0"/>
    <w:rsid w:val="00F772CE"/>
    <w:rsid w:val="00F80524"/>
    <w:rsid w:val="00F810E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3B3A"/>
    <w:rsid w:val="00F94840"/>
    <w:rsid w:val="00F94CF2"/>
    <w:rsid w:val="00F96163"/>
    <w:rsid w:val="00F9699A"/>
    <w:rsid w:val="00F96D7D"/>
    <w:rsid w:val="00F96DFC"/>
    <w:rsid w:val="00F970AE"/>
    <w:rsid w:val="00FA0CFA"/>
    <w:rsid w:val="00FA127E"/>
    <w:rsid w:val="00FA270E"/>
    <w:rsid w:val="00FA2997"/>
    <w:rsid w:val="00FA2E95"/>
    <w:rsid w:val="00FA461A"/>
    <w:rsid w:val="00FA6041"/>
    <w:rsid w:val="00FA7248"/>
    <w:rsid w:val="00FA7537"/>
    <w:rsid w:val="00FA7A38"/>
    <w:rsid w:val="00FB0671"/>
    <w:rsid w:val="00FB0C40"/>
    <w:rsid w:val="00FB1A3E"/>
    <w:rsid w:val="00FB3031"/>
    <w:rsid w:val="00FB34FF"/>
    <w:rsid w:val="00FB3DDC"/>
    <w:rsid w:val="00FB46AA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5F2D"/>
    <w:rsid w:val="00FC6264"/>
    <w:rsid w:val="00FC6FEE"/>
    <w:rsid w:val="00FC71AC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2771"/>
    <w:rsid w:val="00FF29E1"/>
    <w:rsid w:val="00FF38F8"/>
    <w:rsid w:val="00FF3EEA"/>
    <w:rsid w:val="00FF5050"/>
    <w:rsid w:val="00FF628F"/>
    <w:rsid w:val="00FF73D7"/>
    <w:rsid w:val="00FF77A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energinet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  <b:Source>
    <b:Tag>Dan01</b:Tag>
    <b:SourceType>Book</b:SourceType>
    <b:Guid>{09CAB2BE-EF28-428C-8951-6292AEEAC364}</b:Guid>
    <b:LCID>en-GB</b:LCID>
    <b:Title>DS/EN 61000-4-15:2011 Electromagnetic compatibility (EMC) - Part 4-15: Testing and measurement techniques - Flickermeter - Functional and design specifications</b:Title>
    <b:Year>2001</b:Year>
    <b:Publisher>Danish Standards</b:Publisher>
    <b:RefOrder>16</b:RefOrder>
  </b:Source>
</b:Sources>
</file>

<file path=customXml/itemProps1.xml><?xml version="1.0" encoding="utf-8"?>
<ds:datastoreItem xmlns:ds="http://schemas.openxmlformats.org/officeDocument/2006/customXml" ds:itemID="{611C09F2-3F8E-47F7-8E5F-5E47E3400F0B}">
  <ds:schemaRefs>
    <ds:schemaRef ds:uri="http://schemas.microsoft.com/office/2006/metadata/properties"/>
    <ds:schemaRef ds:uri="http://schemas.microsoft.com/office/infopath/2007/PartnerControls"/>
    <ds:schemaRef ds:uri="1058fca6-e738-4331-90e2-7e3198c8133a"/>
  </ds:schemaRefs>
</ds:datastoreItem>
</file>

<file path=customXml/itemProps2.xml><?xml version="1.0" encoding="utf-8"?>
<ds:datastoreItem xmlns:ds="http://schemas.openxmlformats.org/officeDocument/2006/customXml" ds:itemID="{1F0B0AC0-E055-4FA6-A668-58D99782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FB5F2CAA-8293-4419-AF4C-98EF92E8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Maria Andersen</cp:lastModifiedBy>
  <cp:revision>6</cp:revision>
  <cp:lastPrinted>2019-11-04T15:16:00Z</cp:lastPrinted>
  <dcterms:created xsi:type="dcterms:W3CDTF">2020-02-07T12:36:00Z</dcterms:created>
  <dcterms:modified xsi:type="dcterms:W3CDTF">2020-02-10T09:16:00Z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0x0101001F068EFE29061F47866E08D633D931D9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sipTrackRevision">
    <vt:lpwstr>true</vt:lpwstr>
  </property>
</Properties>
</file>